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horzAnchor="margin" w:tblpY="654"/>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758"/>
        <w:gridCol w:w="7638"/>
      </w:tblGrid>
      <w:tr w:rsidR="00AE5E3A" w:rsidRPr="00AE5E3A" w:rsidTr="00AE5E3A">
        <w:trPr>
          <w:tblCellSpacing w:w="15" w:type="dxa"/>
        </w:trPr>
        <w:tc>
          <w:tcPr>
            <w:tcW w:w="4964" w:type="pct"/>
            <w:gridSpan w:val="2"/>
            <w:vAlign w:val="center"/>
            <w:hideMark/>
          </w:tcPr>
          <w:p w:rsidR="00AE5E3A" w:rsidRDefault="00AE5E3A" w:rsidP="00AE5E3A">
            <w:pPr>
              <w:spacing w:after="0" w:line="240" w:lineRule="auto"/>
              <w:rPr>
                <w:rFonts w:ascii="Tahoma" w:eastAsia="Times New Roman" w:hAnsi="Tahoma" w:cs="Tahoma" w:hint="cs"/>
                <w:color w:val="000000"/>
                <w:sz w:val="18"/>
                <w:szCs w:val="18"/>
                <w:rtl/>
              </w:rPr>
            </w:pPr>
            <w:r w:rsidRPr="00AE5E3A">
              <w:rPr>
                <w:rFonts w:ascii="Tahoma" w:eastAsia="Times New Roman" w:hAnsi="Tahoma" w:cs="Tahoma"/>
                <w:color w:val="000000"/>
                <w:sz w:val="18"/>
                <w:szCs w:val="18"/>
                <w:rtl/>
              </w:rPr>
              <w:t>اطروحة (ماجستير)- جامعة بنها.كليةالتربية الرياضية .قسم الادارة الرياضية والترويح.</w:t>
            </w:r>
          </w:p>
          <w:p w:rsidR="00AE5E3A" w:rsidRDefault="00AE5E3A" w:rsidP="00AE5E3A">
            <w:pPr>
              <w:spacing w:after="0" w:line="240" w:lineRule="auto"/>
              <w:rPr>
                <w:rFonts w:ascii="Tahoma" w:eastAsia="Times New Roman" w:hAnsi="Tahoma" w:cs="Tahoma" w:hint="cs"/>
                <w:color w:val="000000"/>
                <w:sz w:val="18"/>
                <w:szCs w:val="18"/>
                <w:rtl/>
              </w:rPr>
            </w:pPr>
          </w:p>
          <w:tbl>
            <w:tblPr>
              <w:tblW w:w="4778" w:type="pct"/>
              <w:tblCellSpacing w:w="0" w:type="dxa"/>
              <w:tblBorders>
                <w:bottom w:val="dashed" w:sz="6" w:space="0" w:color="666666"/>
              </w:tblBorders>
              <w:shd w:val="clear" w:color="auto" w:fill="FFFFE8"/>
              <w:tblCellMar>
                <w:left w:w="0" w:type="dxa"/>
                <w:right w:w="0" w:type="dxa"/>
              </w:tblCellMar>
              <w:tblLook w:val="04A0" w:firstRow="1" w:lastRow="0" w:firstColumn="1" w:lastColumn="0" w:noHBand="0" w:noVBand="1"/>
            </w:tblPr>
            <w:tblGrid>
              <w:gridCol w:w="6199"/>
              <w:gridCol w:w="6"/>
              <w:gridCol w:w="1732"/>
            </w:tblGrid>
            <w:tr w:rsidR="00AE5E3A" w:rsidRPr="00AE5E3A" w:rsidTr="00AE5E3A">
              <w:trPr>
                <w:tblCellSpacing w:w="0" w:type="dxa"/>
              </w:trPr>
              <w:tc>
                <w:tcPr>
                  <w:tcW w:w="3905" w:type="pct"/>
                  <w:shd w:val="clear" w:color="auto" w:fill="FFFFE8"/>
                  <w:hideMark/>
                </w:tcPr>
                <w:p w:rsidR="00AE5E3A" w:rsidRPr="00AE5E3A" w:rsidRDefault="00AE5E3A" w:rsidP="00AE5E3A">
                  <w:pPr>
                    <w:framePr w:hSpace="45" w:wrap="around" w:vAnchor="text" w:hAnchor="margin" w:y="654"/>
                    <w:spacing w:after="75" w:line="240" w:lineRule="auto"/>
                    <w:rPr>
                      <w:rFonts w:ascii="Tahoma" w:eastAsia="Times New Roman" w:hAnsi="Tahoma" w:cs="Tahoma"/>
                      <w:b/>
                      <w:bCs/>
                      <w:color w:val="313131"/>
                      <w:sz w:val="18"/>
                      <w:szCs w:val="18"/>
                    </w:rPr>
                  </w:pPr>
                  <w:r w:rsidRPr="00AE5E3A">
                    <w:rPr>
                      <w:rFonts w:ascii="Tahoma" w:eastAsia="Times New Roman" w:hAnsi="Tahoma" w:cs="Tahoma"/>
                      <w:b/>
                      <w:bCs/>
                      <w:color w:val="313131"/>
                      <w:sz w:val="18"/>
                      <w:szCs w:val="18"/>
                    </w:rPr>
                    <w:br/>
                  </w:r>
                  <w:r w:rsidRPr="00AE5E3A">
                    <w:rPr>
                      <w:rFonts w:ascii="Tahoma" w:eastAsia="Times New Roman" w:hAnsi="Tahoma" w:cs="Tahoma"/>
                      <w:b/>
                      <w:bCs/>
                      <w:color w:val="313131"/>
                      <w:sz w:val="18"/>
                      <w:szCs w:val="18"/>
                      <w:rtl/>
                    </w:rPr>
                    <w:t>تخطيط النشاط الرياضى فى بعض الجامعات الحكومية والخاصة بجمهورية مصر العربية : (دراسة مقارنة</w:t>
                  </w:r>
                  <w:r w:rsidRPr="00AE5E3A">
                    <w:rPr>
                      <w:rFonts w:ascii="Tahoma" w:eastAsia="Times New Roman" w:hAnsi="Tahoma" w:cs="Tahoma"/>
                      <w:b/>
                      <w:bCs/>
                      <w:color w:val="313131"/>
                      <w:sz w:val="18"/>
                      <w:szCs w:val="18"/>
                    </w:rPr>
                    <w:t>) /</w:t>
                  </w:r>
                </w:p>
                <w:p w:rsidR="00AE5E3A" w:rsidRPr="00AE5E3A" w:rsidRDefault="00AE5E3A" w:rsidP="00AE5E3A">
                  <w:pPr>
                    <w:framePr w:hSpace="45" w:wrap="around" w:vAnchor="text" w:hAnchor="margin" w:y="654"/>
                    <w:spacing w:after="75" w:line="240" w:lineRule="auto"/>
                    <w:rPr>
                      <w:rFonts w:ascii="Tahoma" w:eastAsia="Times New Roman" w:hAnsi="Tahoma" w:cs="Tahoma"/>
                      <w:color w:val="3333CC"/>
                      <w:sz w:val="18"/>
                      <w:szCs w:val="18"/>
                    </w:rPr>
                  </w:pPr>
                  <w:hyperlink r:id="rId6" w:history="1">
                    <w:r w:rsidRPr="00AE5E3A">
                      <w:rPr>
                        <w:rFonts w:ascii="Tahoma" w:eastAsia="Times New Roman" w:hAnsi="Tahoma" w:cs="Tahoma"/>
                        <w:color w:val="006699"/>
                        <w:sz w:val="18"/>
                        <w:szCs w:val="18"/>
                        <w:rtl/>
                      </w:rPr>
                      <w:t>محمد، عمر محمد الامين عبد الرازق</w:t>
                    </w:r>
                    <w:r w:rsidRPr="00AE5E3A">
                      <w:rPr>
                        <w:rFonts w:ascii="Tahoma" w:eastAsia="Times New Roman" w:hAnsi="Tahoma" w:cs="Tahoma"/>
                        <w:color w:val="006699"/>
                        <w:sz w:val="18"/>
                        <w:szCs w:val="18"/>
                      </w:rPr>
                      <w:t>.</w:t>
                    </w:r>
                  </w:hyperlink>
                </w:p>
                <w:p w:rsidR="00AE5E3A" w:rsidRPr="00AE5E3A" w:rsidRDefault="00AE5E3A" w:rsidP="00AE5E3A">
                  <w:pPr>
                    <w:framePr w:hSpace="45" w:wrap="around" w:vAnchor="text" w:hAnchor="margin" w:y="654"/>
                    <w:spacing w:after="75" w:line="240" w:lineRule="auto"/>
                    <w:rPr>
                      <w:rFonts w:ascii="Tahoma" w:eastAsia="Times New Roman" w:hAnsi="Tahoma" w:cs="Tahoma"/>
                      <w:color w:val="313131"/>
                      <w:sz w:val="18"/>
                      <w:szCs w:val="18"/>
                    </w:rPr>
                  </w:pPr>
                  <w:bookmarkStart w:id="0" w:name="_GoBack"/>
                  <w:bookmarkEnd w:id="0"/>
                </w:p>
              </w:tc>
              <w:tc>
                <w:tcPr>
                  <w:tcW w:w="1095" w:type="pct"/>
                  <w:gridSpan w:val="2"/>
                  <w:shd w:val="clear" w:color="auto" w:fill="FFFFFF"/>
                  <w:hideMark/>
                </w:tcPr>
                <w:p w:rsidR="00AE5E3A" w:rsidRPr="00AE5E3A" w:rsidRDefault="00AE5E3A" w:rsidP="00AE5E3A">
                  <w:pPr>
                    <w:framePr w:hSpace="45" w:wrap="around" w:vAnchor="text" w:hAnchor="margin" w:y="654"/>
                    <w:spacing w:after="0" w:line="240" w:lineRule="auto"/>
                    <w:rPr>
                      <w:rFonts w:ascii="Tahoma" w:eastAsia="Times New Roman" w:hAnsi="Tahoma" w:cs="Tahoma"/>
                      <w:color w:val="313131"/>
                      <w:sz w:val="18"/>
                      <w:szCs w:val="18"/>
                    </w:rPr>
                  </w:pPr>
                </w:p>
              </w:tc>
            </w:tr>
            <w:tr w:rsidR="00AE5E3A" w:rsidRPr="00AE5E3A" w:rsidTr="00AE5E3A">
              <w:trPr>
                <w:gridAfter w:val="1"/>
                <w:wAfter w:w="1091" w:type="pct"/>
                <w:tblCellSpacing w:w="0" w:type="dxa"/>
              </w:trPr>
              <w:tc>
                <w:tcPr>
                  <w:tcW w:w="0" w:type="auto"/>
                  <w:shd w:val="clear" w:color="auto" w:fill="FFFFE8"/>
                  <w:vAlign w:val="center"/>
                  <w:hideMark/>
                </w:tcPr>
                <w:p w:rsidR="00AE5E3A" w:rsidRPr="00AE5E3A" w:rsidRDefault="00AE5E3A" w:rsidP="00AE5E3A">
                  <w:pPr>
                    <w:framePr w:hSpace="45" w:wrap="around" w:vAnchor="text" w:hAnchor="margin" w:y="654"/>
                    <w:bidi w:val="0"/>
                    <w:spacing w:after="0" w:line="240" w:lineRule="auto"/>
                    <w:rPr>
                      <w:rFonts w:ascii="Tahoma" w:eastAsia="Times New Roman" w:hAnsi="Tahoma" w:cs="Tahoma"/>
                      <w:color w:val="313131"/>
                      <w:sz w:val="18"/>
                      <w:szCs w:val="18"/>
                    </w:rPr>
                  </w:pPr>
                </w:p>
              </w:tc>
              <w:tc>
                <w:tcPr>
                  <w:tcW w:w="0" w:type="auto"/>
                  <w:shd w:val="clear" w:color="auto" w:fill="FFFFE8"/>
                  <w:vAlign w:val="center"/>
                  <w:hideMark/>
                </w:tcPr>
                <w:p w:rsidR="00AE5E3A" w:rsidRPr="00AE5E3A" w:rsidRDefault="00AE5E3A" w:rsidP="00AE5E3A">
                  <w:pPr>
                    <w:framePr w:hSpace="45" w:wrap="around" w:vAnchor="text" w:hAnchor="margin" w:y="654"/>
                    <w:bidi w:val="0"/>
                    <w:spacing w:after="0" w:line="240" w:lineRule="auto"/>
                    <w:rPr>
                      <w:rFonts w:ascii="Times New Roman" w:eastAsia="Times New Roman" w:hAnsi="Times New Roman" w:cs="Times New Roman"/>
                      <w:sz w:val="20"/>
                      <w:szCs w:val="20"/>
                    </w:rPr>
                  </w:pPr>
                </w:p>
              </w:tc>
            </w:tr>
          </w:tbl>
          <w:p w:rsidR="00AE5E3A" w:rsidRPr="00AE5E3A" w:rsidRDefault="00AE5E3A" w:rsidP="00AE5E3A">
            <w:pPr>
              <w:spacing w:after="0" w:line="240" w:lineRule="auto"/>
              <w:rPr>
                <w:rFonts w:ascii="Tahoma" w:eastAsia="Times New Roman" w:hAnsi="Tahoma" w:cs="Tahoma"/>
                <w:color w:val="000000"/>
                <w:sz w:val="18"/>
                <w:szCs w:val="18"/>
              </w:rPr>
            </w:pPr>
          </w:p>
        </w:tc>
      </w:tr>
      <w:tr w:rsidR="00AE5E3A" w:rsidRPr="00AE5E3A" w:rsidTr="00AE5E3A">
        <w:trPr>
          <w:tblCellSpacing w:w="15" w:type="dxa"/>
        </w:trPr>
        <w:tc>
          <w:tcPr>
            <w:tcW w:w="425" w:type="pct"/>
            <w:hideMark/>
          </w:tcPr>
          <w:p w:rsidR="00AE5E3A" w:rsidRPr="00AE5E3A" w:rsidRDefault="00AE5E3A" w:rsidP="00AE5E3A">
            <w:pPr>
              <w:spacing w:after="0" w:line="240" w:lineRule="auto"/>
              <w:rPr>
                <w:rFonts w:ascii="Arial" w:eastAsia="Times New Roman" w:hAnsi="Arial" w:cs="Arial"/>
                <w:color w:val="FF6600"/>
                <w:sz w:val="20"/>
                <w:szCs w:val="20"/>
              </w:rPr>
            </w:pPr>
            <w:r w:rsidRPr="00AE5E3A">
              <w:rPr>
                <w:rFonts w:ascii="Arial" w:eastAsia="Times New Roman" w:hAnsi="Arial" w:cs="Arial"/>
                <w:b/>
                <w:bCs/>
                <w:color w:val="FF6600"/>
                <w:sz w:val="20"/>
                <w:szCs w:val="20"/>
                <w:rtl/>
              </w:rPr>
              <w:t>ملخص:</w:t>
            </w:r>
          </w:p>
        </w:tc>
        <w:tc>
          <w:tcPr>
            <w:tcW w:w="4522" w:type="pct"/>
            <w:vAlign w:val="center"/>
            <w:hideMark/>
          </w:tcPr>
          <w:p w:rsidR="00AE5E3A" w:rsidRPr="00AE5E3A" w:rsidRDefault="00AE5E3A" w:rsidP="00AE5E3A">
            <w:pPr>
              <w:spacing w:after="0" w:line="240" w:lineRule="auto"/>
              <w:rPr>
                <w:rFonts w:ascii="Tahoma" w:eastAsia="Times New Roman" w:hAnsi="Tahoma" w:cs="Tahoma"/>
                <w:color w:val="000000"/>
                <w:sz w:val="18"/>
                <w:szCs w:val="18"/>
              </w:rPr>
            </w:pPr>
            <w:r w:rsidRPr="00AE5E3A">
              <w:rPr>
                <w:rFonts w:ascii="Tahoma" w:eastAsia="Times New Roman" w:hAnsi="Tahoma" w:cs="Tahoma"/>
                <w:color w:val="000000"/>
                <w:sz w:val="18"/>
                <w:szCs w:val="18"/>
                <w:rtl/>
              </w:rPr>
              <w:t>الرياضة لها أهمية كبيرة في تحقيق التنمية الإجتماعية و تعد جزءاً هاماً من إهتمامات الحكومات لما لها من دور فعال علي المستوي الوطني و المستوي الدولي, و يعد النشاط الرياضي بصوره المختلفة ركناً هاماً بالمؤسسات التربوية لما له من دور فاعل في إعداد الفرد عقلياً و بدنياً و نفسياً و اجتماعياً.</w:t>
            </w:r>
            <w:r w:rsidRPr="00AE5E3A">
              <w:rPr>
                <w:rFonts w:ascii="Tahoma" w:eastAsia="Times New Roman" w:hAnsi="Tahoma" w:cs="Tahoma"/>
                <w:color w:val="000000"/>
                <w:sz w:val="18"/>
                <w:szCs w:val="18"/>
                <w:rtl/>
              </w:rPr>
              <w:br/>
              <w:t>بالإضافة أن النشاط الرياضي داخل الجامعة يساهم إسهاماً كبيراً في تصحيح الإتجاهات السلبية لدي الشباب و إستثمار طاقاتهم, و يذكر أن النشاط الرياضي بالجامعة له ثلاثة أهداف أساسية هي النمو البدني و النمو العقلي و النمو الإجتماعي, و من هنا تتضح أهمية النشاط الرياضي الجامعي.</w:t>
            </w:r>
            <w:r w:rsidRPr="00AE5E3A">
              <w:rPr>
                <w:rFonts w:ascii="Tahoma" w:eastAsia="Times New Roman" w:hAnsi="Tahoma" w:cs="Tahoma"/>
                <w:color w:val="000000"/>
                <w:sz w:val="18"/>
                <w:szCs w:val="18"/>
                <w:rtl/>
              </w:rPr>
              <w:br/>
              <w:t>و رغم أهمية النشاط الرياضي الجامعي إلا أن هناك عوامل كثيرة تتداخل في وضع برامج النشاط الرياضي و تؤثر عليها, و تعد رعاية الشباب في الجامعة هي المسئولة عن التخطيط للنشاط الرياضي داخل الجامعة, و تحديداً إدارة النشاط الرياضي و هي تلك الإدارة المسئولة عن إعداد الخطط و البرامج للنشاط الرياضي بالجامعة.</w:t>
            </w:r>
            <w:r w:rsidRPr="00AE5E3A">
              <w:rPr>
                <w:rFonts w:ascii="Tahoma" w:eastAsia="Times New Roman" w:hAnsi="Tahoma" w:cs="Tahoma"/>
                <w:color w:val="000000"/>
                <w:sz w:val="18"/>
                <w:szCs w:val="18"/>
                <w:rtl/>
              </w:rPr>
              <w:br/>
              <w:t>- مشكلة البحث وأهميته:</w:t>
            </w:r>
            <w:r w:rsidRPr="00AE5E3A">
              <w:rPr>
                <w:rFonts w:ascii="Tahoma" w:eastAsia="Times New Roman" w:hAnsi="Tahoma" w:cs="Tahoma"/>
                <w:color w:val="000000"/>
                <w:sz w:val="18"/>
                <w:szCs w:val="18"/>
                <w:rtl/>
              </w:rPr>
              <w:br/>
              <w:t>الإدارات الرياضية داخل الجامعات هي المنوطة بتنفيذ خطة النشاط الرياضي داخل الجامعات, التي تتيح الفرصة لطلاب الجامعات لممارسة أوجه الأنشطة الرياضية المحببة إليهم سواء من خلال الأنشطة الداخلية أو داخل فرق كلياتهم أو من خلال منتخبات جامعتهم كما أنها مسئولة عن تحقيق النتائج الجيدة في الأنشطة الرياضية المختلفة و ذلك بإختيار أفضل العناصر الطلابية, و الإستخدام الأمثل لها, و التعرف علي المعوقات التي قد تواجهها. </w:t>
            </w:r>
            <w:r w:rsidRPr="00AE5E3A">
              <w:rPr>
                <w:rFonts w:ascii="Tahoma" w:eastAsia="Times New Roman" w:hAnsi="Tahoma" w:cs="Tahoma"/>
                <w:color w:val="000000"/>
                <w:sz w:val="18"/>
                <w:szCs w:val="18"/>
                <w:rtl/>
              </w:rPr>
              <w:br/>
              <w:t>و يسبق التخطيط بالنسبة للمجال الرياضي أي نشاط و يعتبر نقطة البدء في العمل و يجب أن يكون واضحاً ليحدد الأعمال التي ينبغي القيام بها في المستقبل و طريقة القيام بها و المدة اللازمة لتنفيذها و الاحتياجات المادية و البشرية المطلوبة. </w:t>
            </w:r>
            <w:r w:rsidRPr="00AE5E3A">
              <w:rPr>
                <w:rFonts w:ascii="Tahoma" w:eastAsia="Times New Roman" w:hAnsi="Tahoma" w:cs="Tahoma"/>
                <w:color w:val="000000"/>
                <w:sz w:val="18"/>
                <w:szCs w:val="18"/>
                <w:rtl/>
              </w:rPr>
              <w:br/>
              <w:t>و تشير دراسة قامت بها جامعة الدول العربية علي أنه ما زال الكثير من مؤسسات التعليم العربية علي المستوي الجامعي تركز علي العملية التعليمية أكثر من العملية التربوية بأبعادها الحضارية و الثقافية و الإجتماعية و التي منها الرياضية, مما له آثار سلبية علي قيم الشباب.</w:t>
            </w:r>
            <w:r w:rsidRPr="00AE5E3A">
              <w:rPr>
                <w:rFonts w:ascii="Tahoma" w:eastAsia="Times New Roman" w:hAnsi="Tahoma" w:cs="Tahoma"/>
                <w:color w:val="000000"/>
                <w:sz w:val="18"/>
                <w:szCs w:val="18"/>
                <w:rtl/>
              </w:rPr>
              <w:br/>
              <w:t>و مما أثار إنتباه الباحث من خلال عمله كأخصائي تربية رياضية بجامعة بنها و إطلاعه علي نتائج الدورات الرياضية للجامعات المصرية التي ينظمها الإتحاد الرياضي المصري للجامعات, تأخر مستوي بعض الجامعات و تذيلها للقائمة, بينما تتقد جامعات أخري و تتصدر النتائج, لذا تتجلي مشكلة هذا البحث في ضرورة التعرف علي واقع تخطيط النشاط الرياضي في الجامعات الحكومية و الخاصة بجمهورية مصر العربية, و معرفة الفروق بين الجامعات الحكومية و الخاصة في تخطيط النشاط الرياضي, و أسباب حصول بعض الجامعات علي ترتيب متقدم و حصول بعض الجامعات الأخري علي ترتيب متأخر.</w:t>
            </w:r>
            <w:r w:rsidRPr="00AE5E3A">
              <w:rPr>
                <w:rFonts w:ascii="Tahoma" w:eastAsia="Times New Roman" w:hAnsi="Tahoma" w:cs="Tahoma"/>
                <w:color w:val="000000"/>
                <w:sz w:val="18"/>
                <w:szCs w:val="18"/>
                <w:rtl/>
              </w:rPr>
              <w:br/>
              <w:t>و تكمن أهمية البحث في أنه يلقي الضوء على أوجه التشابه و الاختلاف, و نقاط الضعف و القوة في تخطيط النشاط الرياضي في الجامعات الحكومية و الخاصة, الأمر الذي يساعد هذه الجامعات علي تحسين كفاءة تخطيط النشاط الرياضي بها.</w:t>
            </w:r>
            <w:r w:rsidRPr="00AE5E3A">
              <w:rPr>
                <w:rFonts w:ascii="Tahoma" w:eastAsia="Times New Roman" w:hAnsi="Tahoma" w:cs="Tahoma"/>
                <w:color w:val="000000"/>
                <w:sz w:val="18"/>
                <w:szCs w:val="18"/>
                <w:rtl/>
              </w:rPr>
              <w:br/>
              <w:t>- هدف البحث :</w:t>
            </w:r>
            <w:r w:rsidRPr="00AE5E3A">
              <w:rPr>
                <w:rFonts w:ascii="Tahoma" w:eastAsia="Times New Roman" w:hAnsi="Tahoma" w:cs="Tahoma"/>
                <w:color w:val="000000"/>
                <w:sz w:val="18"/>
                <w:szCs w:val="18"/>
                <w:rtl/>
              </w:rPr>
              <w:br/>
              <w:t>يهدف البحث إلى مقارنة تخطيط النشاط الرياضي بين بعض الجامعات الحكومية و الخاصة في جمهورية مصر العربية من خلال التعرف علي:</w:t>
            </w:r>
            <w:r w:rsidRPr="00AE5E3A">
              <w:rPr>
                <w:rFonts w:ascii="Tahoma" w:eastAsia="Times New Roman" w:hAnsi="Tahoma" w:cs="Tahoma"/>
                <w:color w:val="000000"/>
                <w:sz w:val="18"/>
                <w:szCs w:val="18"/>
                <w:rtl/>
              </w:rPr>
              <w:br/>
              <w:t>أوجه التشابه و الاختلاف في تخطيط النشاط الرياضي بين الجامعات الحكومية و الخاصة في جمهورية مصر العربية.</w:t>
            </w:r>
            <w:r w:rsidRPr="00AE5E3A">
              <w:rPr>
                <w:rFonts w:ascii="Tahoma" w:eastAsia="Times New Roman" w:hAnsi="Tahoma" w:cs="Tahoma"/>
                <w:color w:val="000000"/>
                <w:sz w:val="18"/>
                <w:szCs w:val="18"/>
                <w:rtl/>
              </w:rPr>
              <w:br/>
              <w:t>نقاط الضعف و القوة في تخطيط النشاط الرياضي في الجامعات الحكومية والخاصة بجمهورية مصر العربية.</w:t>
            </w:r>
            <w:r w:rsidRPr="00AE5E3A">
              <w:rPr>
                <w:rFonts w:ascii="Tahoma" w:eastAsia="Times New Roman" w:hAnsi="Tahoma" w:cs="Tahoma"/>
                <w:color w:val="000000"/>
                <w:sz w:val="18"/>
                <w:szCs w:val="18"/>
                <w:rtl/>
              </w:rPr>
              <w:br/>
              <w:t>- تساؤلات البحث :</w:t>
            </w:r>
            <w:r w:rsidRPr="00AE5E3A">
              <w:rPr>
                <w:rFonts w:ascii="Tahoma" w:eastAsia="Times New Roman" w:hAnsi="Tahoma" w:cs="Tahoma"/>
                <w:color w:val="000000"/>
                <w:sz w:val="18"/>
                <w:szCs w:val="18"/>
                <w:rtl/>
              </w:rPr>
              <w:br/>
              <w:t>ما هى أوجه التشابه و الاختلاف في تخطيط النشاط الرياضي بين الجامعات الحكومية و الخاصة في جمهورية مصر العربية ؟</w:t>
            </w:r>
            <w:r w:rsidRPr="00AE5E3A">
              <w:rPr>
                <w:rFonts w:ascii="Tahoma" w:eastAsia="Times New Roman" w:hAnsi="Tahoma" w:cs="Tahoma"/>
                <w:color w:val="000000"/>
                <w:sz w:val="18"/>
                <w:szCs w:val="18"/>
                <w:rtl/>
              </w:rPr>
              <w:br/>
              <w:t>ما هى نقاط الضعف و القوة في تخطيط النشاط الرياضي في الجامعات الحكومية والخاصة بجمهورية مصر العربية؟</w:t>
            </w:r>
            <w:r w:rsidRPr="00AE5E3A">
              <w:rPr>
                <w:rFonts w:ascii="Tahoma" w:eastAsia="Times New Roman" w:hAnsi="Tahoma" w:cs="Tahoma"/>
                <w:color w:val="000000"/>
                <w:sz w:val="18"/>
                <w:szCs w:val="18"/>
                <w:rtl/>
              </w:rPr>
              <w:br/>
              <w:t>- منهج البحث:</w:t>
            </w:r>
            <w:r w:rsidRPr="00AE5E3A">
              <w:rPr>
                <w:rFonts w:ascii="Tahoma" w:eastAsia="Times New Roman" w:hAnsi="Tahoma" w:cs="Tahoma"/>
                <w:color w:val="000000"/>
                <w:sz w:val="18"/>
                <w:szCs w:val="18"/>
                <w:rtl/>
              </w:rPr>
              <w:br/>
              <w:t> تم استخدام أسلوب تحليل الارتباط المقارن، والذي يعتبر نوع من المنهج الوصفي لأنه يبحث الحالة القائمة فعلاً، وذلك من خلال مقارنة تخطيط النشاط الرياضي في الجامعات الحكومية و الخاصة قيد الدراسة، لتكوين الرؤية المناسبة للإطار العام للدراسة وتحقيق أهداف البحث. </w:t>
            </w:r>
            <w:r w:rsidRPr="00AE5E3A">
              <w:rPr>
                <w:rFonts w:ascii="Tahoma" w:eastAsia="Times New Roman" w:hAnsi="Tahoma" w:cs="Tahoma"/>
                <w:color w:val="000000"/>
                <w:sz w:val="18"/>
                <w:szCs w:val="18"/>
                <w:rtl/>
              </w:rPr>
              <w:br/>
              <w:t>- مجتمع البحث:</w:t>
            </w:r>
            <w:r w:rsidRPr="00AE5E3A">
              <w:rPr>
                <w:rFonts w:ascii="Tahoma" w:eastAsia="Times New Roman" w:hAnsi="Tahoma" w:cs="Tahoma"/>
                <w:color w:val="000000"/>
                <w:sz w:val="18"/>
                <w:szCs w:val="18"/>
                <w:rtl/>
              </w:rPr>
              <w:br/>
              <w:t>يتكون مجتمع البحث من جميع شاغلي الفئات التالية في كلاً من جامعة الأسكندرية و جامعة بنها و جامعة مصر للعلوم و التكنولوجيا و جامعة 6 أكتوبر:- </w:t>
            </w:r>
            <w:r w:rsidRPr="00AE5E3A">
              <w:rPr>
                <w:rFonts w:ascii="Tahoma" w:eastAsia="Times New Roman" w:hAnsi="Tahoma" w:cs="Tahoma"/>
                <w:color w:val="000000"/>
                <w:sz w:val="18"/>
                <w:szCs w:val="18"/>
                <w:rtl/>
              </w:rPr>
              <w:br/>
              <w:t>- مدير عام الإدارة العامة لرعاية الشباب بالجامعة.</w:t>
            </w:r>
            <w:r w:rsidRPr="00AE5E3A">
              <w:rPr>
                <w:rFonts w:ascii="Tahoma" w:eastAsia="Times New Roman" w:hAnsi="Tahoma" w:cs="Tahoma"/>
                <w:color w:val="000000"/>
                <w:sz w:val="18"/>
                <w:szCs w:val="18"/>
                <w:rtl/>
              </w:rPr>
              <w:br/>
              <w:t>- مدير إدارة النشاط الرياضي بالجامعة.</w:t>
            </w:r>
            <w:r w:rsidRPr="00AE5E3A">
              <w:rPr>
                <w:rFonts w:ascii="Tahoma" w:eastAsia="Times New Roman" w:hAnsi="Tahoma" w:cs="Tahoma"/>
                <w:color w:val="000000"/>
                <w:sz w:val="18"/>
                <w:szCs w:val="18"/>
                <w:rtl/>
              </w:rPr>
              <w:br/>
              <w:t>- الأخصائيين الرياضيين بالجامعة.</w:t>
            </w:r>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tl/>
              </w:rPr>
              <w:lastRenderedPageBreak/>
              <w:t xml:space="preserve">- عضو هيئة التدريس منسق الأنشطة الطلابية بالجامعة. </w:t>
            </w:r>
            <w:r w:rsidRPr="00AE5E3A">
              <w:rPr>
                <w:rFonts w:ascii="Tahoma" w:eastAsia="Times New Roman" w:hAnsi="Tahoma" w:cs="Tahoma"/>
                <w:color w:val="000000"/>
                <w:sz w:val="18"/>
                <w:szCs w:val="18"/>
                <w:rtl/>
              </w:rPr>
              <w:br/>
              <w:t>- عينة البحث:</w:t>
            </w:r>
            <w:r w:rsidRPr="00AE5E3A">
              <w:rPr>
                <w:rFonts w:ascii="Tahoma" w:eastAsia="Times New Roman" w:hAnsi="Tahoma" w:cs="Tahoma"/>
                <w:color w:val="000000"/>
                <w:sz w:val="18"/>
                <w:szCs w:val="18"/>
                <w:rtl/>
              </w:rPr>
              <w:br/>
              <w:t>قام الباحث باختيار عينة البحث بالطريقة العمدية حيث كان حجم العينه (27) من أفراد مجتمع البحث وهم موزعين كالتالي:</w:t>
            </w:r>
            <w:r w:rsidRPr="00AE5E3A">
              <w:rPr>
                <w:rFonts w:ascii="Tahoma" w:eastAsia="Times New Roman" w:hAnsi="Tahoma" w:cs="Tahoma"/>
                <w:color w:val="000000"/>
                <w:sz w:val="18"/>
                <w:szCs w:val="18"/>
                <w:rtl/>
              </w:rPr>
              <w:br/>
              <w:t>- عينه الجامعات الحكومية:</w:t>
            </w:r>
            <w:r w:rsidRPr="00AE5E3A">
              <w:rPr>
                <w:rFonts w:ascii="Tahoma" w:eastAsia="Times New Roman" w:hAnsi="Tahoma" w:cs="Tahoma"/>
                <w:color w:val="000000"/>
                <w:sz w:val="18"/>
                <w:szCs w:val="18"/>
                <w:rtl/>
              </w:rPr>
              <w:br/>
              <w:t>- تم اختيار عينة عمدية قوامها (18) فرداً من الفئات السابق ذكرها.</w:t>
            </w:r>
            <w:r w:rsidRPr="00AE5E3A">
              <w:rPr>
                <w:rFonts w:ascii="Tahoma" w:eastAsia="Times New Roman" w:hAnsi="Tahoma" w:cs="Tahoma"/>
                <w:color w:val="000000"/>
                <w:sz w:val="18"/>
                <w:szCs w:val="18"/>
                <w:rtl/>
              </w:rPr>
              <w:br/>
              <w:t>عينه الجامعات الخاصة:</w:t>
            </w:r>
            <w:r w:rsidRPr="00AE5E3A">
              <w:rPr>
                <w:rFonts w:ascii="Tahoma" w:eastAsia="Times New Roman" w:hAnsi="Tahoma" w:cs="Tahoma"/>
                <w:color w:val="000000"/>
                <w:sz w:val="18"/>
                <w:szCs w:val="18"/>
                <w:rtl/>
              </w:rPr>
              <w:br/>
              <w:t>- تم اختيار عينة عمدية قوامها (9) فرداً من الفئات السابق ذكرها.</w:t>
            </w:r>
            <w:r w:rsidRPr="00AE5E3A">
              <w:rPr>
                <w:rFonts w:ascii="Tahoma" w:eastAsia="Times New Roman" w:hAnsi="Tahoma" w:cs="Tahoma"/>
                <w:color w:val="000000"/>
                <w:sz w:val="18"/>
                <w:szCs w:val="18"/>
                <w:rtl/>
              </w:rPr>
              <w:br/>
              <w:t>- أدوات جمع البيانات:</w:t>
            </w:r>
            <w:r w:rsidRPr="00AE5E3A">
              <w:rPr>
                <w:rFonts w:ascii="Tahoma" w:eastAsia="Times New Roman" w:hAnsi="Tahoma" w:cs="Tahoma"/>
                <w:color w:val="000000"/>
                <w:sz w:val="18"/>
                <w:szCs w:val="18"/>
                <w:rtl/>
              </w:rPr>
              <w:br/>
              <w:t>قام الباحث باستخدام الأدوات التالية لجمع البيانات المطلوبة للبحث، وهى على النحو التالي:</w:t>
            </w:r>
            <w:r w:rsidRPr="00AE5E3A">
              <w:rPr>
                <w:rFonts w:ascii="Tahoma" w:eastAsia="Times New Roman" w:hAnsi="Tahoma" w:cs="Tahoma"/>
                <w:color w:val="000000"/>
                <w:sz w:val="18"/>
                <w:szCs w:val="18"/>
                <w:rtl/>
              </w:rPr>
              <w:br/>
              <w:t>- المقابلة الشخصية.</w:t>
            </w:r>
            <w:r w:rsidRPr="00AE5E3A">
              <w:rPr>
                <w:rFonts w:ascii="Tahoma" w:eastAsia="Times New Roman" w:hAnsi="Tahoma" w:cs="Tahoma"/>
                <w:color w:val="000000"/>
                <w:sz w:val="18"/>
                <w:szCs w:val="18"/>
                <w:rtl/>
              </w:rPr>
              <w:br/>
              <w:t>- إستمارة الإستبان.</w:t>
            </w:r>
            <w:r w:rsidRPr="00AE5E3A">
              <w:rPr>
                <w:rFonts w:ascii="Tahoma" w:eastAsia="Times New Roman" w:hAnsi="Tahoma" w:cs="Tahoma"/>
                <w:color w:val="000000"/>
                <w:sz w:val="18"/>
                <w:szCs w:val="18"/>
                <w:rtl/>
              </w:rPr>
              <w:br/>
              <w:t>- المعاملات العلمية لإستمارة الإستبيان:</w:t>
            </w:r>
            <w:r w:rsidRPr="00AE5E3A">
              <w:rPr>
                <w:rFonts w:ascii="Tahoma" w:eastAsia="Times New Roman" w:hAnsi="Tahoma" w:cs="Tahoma"/>
                <w:color w:val="000000"/>
                <w:sz w:val="18"/>
                <w:szCs w:val="18"/>
                <w:rtl/>
              </w:rPr>
              <w:br/>
              <w:t>أولاً: صدق إستمارة الإستبيان:</w:t>
            </w:r>
            <w:r w:rsidRPr="00AE5E3A">
              <w:rPr>
                <w:rFonts w:ascii="Tahoma" w:eastAsia="Times New Roman" w:hAnsi="Tahoma" w:cs="Tahoma"/>
                <w:color w:val="000000"/>
                <w:sz w:val="18"/>
                <w:szCs w:val="18"/>
                <w:rtl/>
              </w:rPr>
              <w:br/>
              <w:t>قام الباحث بحساب معامل الصدق لإستمارة الإستبيان عن طريق كل من الصدق المنطقي و صدق الإتساق الداخلي.</w:t>
            </w:r>
            <w:r w:rsidRPr="00AE5E3A">
              <w:rPr>
                <w:rFonts w:ascii="Tahoma" w:eastAsia="Times New Roman" w:hAnsi="Tahoma" w:cs="Tahoma"/>
                <w:color w:val="000000"/>
                <w:sz w:val="18"/>
                <w:szCs w:val="18"/>
                <w:rtl/>
              </w:rPr>
              <w:br/>
              <w:t>ثانياً: ثبات إستمارة الإستبيان:</w:t>
            </w:r>
            <w:r w:rsidRPr="00AE5E3A">
              <w:rPr>
                <w:rFonts w:ascii="Tahoma" w:eastAsia="Times New Roman" w:hAnsi="Tahoma" w:cs="Tahoma"/>
                <w:color w:val="000000"/>
                <w:sz w:val="18"/>
                <w:szCs w:val="18"/>
                <w:rtl/>
              </w:rPr>
              <w:br/>
              <w:t>لإيجاد معامل الثبات قام الباحث بعرض استمارة الاستبيان على العينة الاستطلاعية مرة أخرى بطريقة إعادة الاختبار على نفس العينة التي قوامها (10) مبحوث تم اختيارهم من مجتمع البحث وذلك خلال الفترة من 4/1/2015م (التطبيق الأول) إلى 12/1/2015م (التطبيق الثاني), ثم قام بحساب معامل الارتباط بين التطبيق الأول والتطبيق الثاني في كل عبارة من عبارات الاستمارة.</w:t>
            </w:r>
            <w:r w:rsidRPr="00AE5E3A">
              <w:rPr>
                <w:rFonts w:ascii="Tahoma" w:eastAsia="Times New Roman" w:hAnsi="Tahoma" w:cs="Tahoma"/>
                <w:color w:val="000000"/>
                <w:sz w:val="18"/>
                <w:szCs w:val="18"/>
                <w:rtl/>
              </w:rPr>
              <w:br/>
              <w:t>- تطبيق الاستبيان على عينة البحث الأساسية:</w:t>
            </w:r>
            <w:r w:rsidRPr="00AE5E3A">
              <w:rPr>
                <w:rFonts w:ascii="Tahoma" w:eastAsia="Times New Roman" w:hAnsi="Tahoma" w:cs="Tahoma"/>
                <w:color w:val="000000"/>
                <w:sz w:val="18"/>
                <w:szCs w:val="18"/>
                <w:rtl/>
              </w:rPr>
              <w:br/>
              <w:t>بناء على النتائج التي استخلصها الباحث من الدراسات الاستطلاعية وإجراء التعديل النهائي للاستبيان فقد قام الباحث بتطبيق استمارة الاستبيان على عينة البحث النهائية وقوامها (27) فرداً بالمقابلة الشخصية، مع إقناع عينة البحث بسرية البيانات وأنها لن تستخدم إلا لأغراض البحث العلمي فقط، وذلك تم في الفترة من 13/1/2015 إلى 1/4/2015 </w:t>
            </w:r>
            <w:r w:rsidRPr="00AE5E3A">
              <w:rPr>
                <w:rFonts w:ascii="Tahoma" w:eastAsia="Times New Roman" w:hAnsi="Tahoma" w:cs="Tahoma"/>
                <w:color w:val="000000"/>
                <w:sz w:val="18"/>
                <w:szCs w:val="18"/>
                <w:rtl/>
              </w:rPr>
              <w:br/>
              <w:t>- معالجة البيانات إحصائياً</w:t>
            </w:r>
            <w:r w:rsidRPr="00AE5E3A">
              <w:rPr>
                <w:rFonts w:ascii="Tahoma" w:eastAsia="Times New Roman" w:hAnsi="Tahoma" w:cs="Tahoma"/>
                <w:color w:val="000000"/>
                <w:sz w:val="18"/>
                <w:szCs w:val="18"/>
                <w:rtl/>
              </w:rPr>
              <w:br/>
              <w:t xml:space="preserve">بعد تطبيق الاستمارة على العينة البشرية – قيد البحث، تم تفريغ الاستجابات فى كشوف خاصة، حيث تم تحويل تلك الاستجابات إلى رموز رقمية </w:t>
            </w:r>
            <w:r w:rsidRPr="00AE5E3A">
              <w:rPr>
                <w:rFonts w:ascii="Tahoma" w:eastAsia="Times New Roman" w:hAnsi="Tahoma" w:cs="Tahoma"/>
                <w:color w:val="000000"/>
                <w:sz w:val="18"/>
                <w:szCs w:val="18"/>
              </w:rPr>
              <w:t xml:space="preserve">code </w:t>
            </w:r>
            <w:proofErr w:type="spellStart"/>
            <w:r w:rsidRPr="00AE5E3A">
              <w:rPr>
                <w:rFonts w:ascii="Tahoma" w:eastAsia="Times New Roman" w:hAnsi="Tahoma" w:cs="Tahoma"/>
                <w:color w:val="000000"/>
                <w:sz w:val="18"/>
                <w:szCs w:val="18"/>
              </w:rPr>
              <w:t>numberr</w:t>
            </w:r>
            <w:proofErr w:type="spellEnd"/>
            <w:r w:rsidRPr="00AE5E3A">
              <w:rPr>
                <w:rFonts w:ascii="Tahoma" w:eastAsia="Times New Roman" w:hAnsi="Tahoma" w:cs="Tahoma"/>
                <w:color w:val="000000"/>
                <w:sz w:val="18"/>
                <w:szCs w:val="18"/>
                <w:rtl/>
              </w:rPr>
              <w:t>، وذلك لإمكانية التعامل مع تلك البيانات التكرارية إحصائياً، حيث تم معالجة البيانات إحصائياً من خلال استخدام أحدى البرامج الإحصائية، وهو برنامج ”</w:t>
            </w:r>
            <w:r w:rsidRPr="00AE5E3A">
              <w:rPr>
                <w:rFonts w:ascii="Tahoma" w:eastAsia="Times New Roman" w:hAnsi="Tahoma" w:cs="Tahoma"/>
                <w:color w:val="000000"/>
                <w:sz w:val="18"/>
                <w:szCs w:val="18"/>
              </w:rPr>
              <w:t>SPSS</w:t>
            </w:r>
            <w:r w:rsidRPr="00AE5E3A">
              <w:rPr>
                <w:rFonts w:ascii="Tahoma" w:eastAsia="Times New Roman" w:hAnsi="Tahoma" w:cs="Tahoma"/>
                <w:color w:val="000000"/>
                <w:sz w:val="18"/>
                <w:szCs w:val="18"/>
                <w:rtl/>
              </w:rPr>
              <w:t xml:space="preserve"> ”، ومن خلال هذا البرنامج تم حساب الأتي:</w:t>
            </w:r>
            <w:r w:rsidRPr="00AE5E3A">
              <w:rPr>
                <w:rFonts w:ascii="Tahoma" w:eastAsia="Times New Roman" w:hAnsi="Tahoma" w:cs="Tahoma"/>
                <w:color w:val="000000"/>
                <w:sz w:val="18"/>
                <w:szCs w:val="18"/>
                <w:rtl/>
              </w:rPr>
              <w:br/>
              <w:t>- المتوسط الحسابي. - المجموع التقديري.</w:t>
            </w:r>
            <w:r w:rsidRPr="00AE5E3A">
              <w:rPr>
                <w:rFonts w:ascii="Tahoma" w:eastAsia="Times New Roman" w:hAnsi="Tahoma" w:cs="Tahoma"/>
                <w:color w:val="000000"/>
                <w:sz w:val="18"/>
                <w:szCs w:val="18"/>
                <w:rtl/>
              </w:rPr>
              <w:br/>
              <w:t>- التكرار والنسبة المئوية. – الأهمية النسبية.</w:t>
            </w:r>
            <w:r w:rsidRPr="00AE5E3A">
              <w:rPr>
                <w:rFonts w:ascii="Tahoma" w:eastAsia="Times New Roman" w:hAnsi="Tahoma" w:cs="Tahoma"/>
                <w:color w:val="000000"/>
                <w:sz w:val="18"/>
                <w:szCs w:val="18"/>
                <w:rtl/>
              </w:rPr>
              <w:br/>
              <w:t>- معامل الإرتباط. – الإنحراف المعياري.</w:t>
            </w:r>
            <w:r w:rsidRPr="00AE5E3A">
              <w:rPr>
                <w:rFonts w:ascii="Tahoma" w:eastAsia="Times New Roman" w:hAnsi="Tahoma" w:cs="Tahoma"/>
                <w:color w:val="000000"/>
                <w:sz w:val="18"/>
                <w:szCs w:val="18"/>
                <w:rtl/>
              </w:rPr>
              <w:br/>
              <w:t>- الإستنتاجات و التوصيات:</w:t>
            </w:r>
            <w:r w:rsidRPr="00AE5E3A">
              <w:rPr>
                <w:rFonts w:ascii="Tahoma" w:eastAsia="Times New Roman" w:hAnsi="Tahoma" w:cs="Tahoma"/>
                <w:color w:val="000000"/>
                <w:sz w:val="18"/>
                <w:szCs w:val="18"/>
                <w:rtl/>
              </w:rPr>
              <w:br/>
              <w:t>من خلال تساؤلات البحث و وفقاً لما أشارت إليه نتائج الأسلوب الإحصائي المستخدم و خصائصه التي تتناسب مع طبيعة الدراسة, قام الباحث بوضع النتائج التي توصل إليها في صورة عدد من الإستخلاصات التي تحقق الأهداف التي سعي البحث لها, كما وضع عدد من التوصيات بناء علي الإستخلاصات التي توصل إليها.</w:t>
            </w:r>
            <w:r w:rsidRPr="00AE5E3A">
              <w:rPr>
                <w:rFonts w:ascii="Tahoma" w:eastAsia="Times New Roman" w:hAnsi="Tahoma" w:cs="Tahoma"/>
                <w:color w:val="000000"/>
                <w:sz w:val="18"/>
                <w:szCs w:val="18"/>
                <w:rtl/>
              </w:rPr>
              <w:br/>
              <w:t>الاستنتاجات:</w:t>
            </w:r>
            <w:r w:rsidRPr="00AE5E3A">
              <w:rPr>
                <w:rFonts w:ascii="Tahoma" w:eastAsia="Times New Roman" w:hAnsi="Tahoma" w:cs="Tahoma"/>
                <w:color w:val="000000"/>
                <w:sz w:val="18"/>
                <w:szCs w:val="18"/>
                <w:rtl/>
              </w:rPr>
              <w:br/>
              <w:t>أوجه التشابه في تخطيط النشاط الرياضي بين الجامعات الحكومية و الخاصة:</w:t>
            </w:r>
            <w:r w:rsidRPr="00AE5E3A">
              <w:rPr>
                <w:rFonts w:ascii="Tahoma" w:eastAsia="Times New Roman" w:hAnsi="Tahoma" w:cs="Tahoma"/>
                <w:color w:val="000000"/>
                <w:sz w:val="18"/>
                <w:szCs w:val="18"/>
                <w:rtl/>
              </w:rPr>
              <w:br/>
              <w:t>- أهداف النشاط الرياضي في كل من الجامعات الحكومية و الخاصة واضحة.</w:t>
            </w:r>
            <w:r w:rsidRPr="00AE5E3A">
              <w:rPr>
                <w:rFonts w:ascii="Tahoma" w:eastAsia="Times New Roman" w:hAnsi="Tahoma" w:cs="Tahoma"/>
                <w:color w:val="000000"/>
                <w:sz w:val="18"/>
                <w:szCs w:val="18"/>
                <w:rtl/>
              </w:rPr>
              <w:br/>
              <w:t>- هناك بعض المعوقات التي تحول دون وجود آلية فعالة للرقابة و المتابعة لأهداف النشاط الرياضي في كل من الجامعات الحكومية و الخاصة.</w:t>
            </w:r>
            <w:r w:rsidRPr="00AE5E3A">
              <w:rPr>
                <w:rFonts w:ascii="Tahoma" w:eastAsia="Times New Roman" w:hAnsi="Tahoma" w:cs="Tahoma"/>
                <w:color w:val="000000"/>
                <w:sz w:val="18"/>
                <w:szCs w:val="18"/>
                <w:rtl/>
              </w:rPr>
              <w:br/>
              <w:t>- السياسات المتبعة في ادارة النشاط الرياضي بالجامعات الحكومية و الخاصة مبنية علي أساس علمي.</w:t>
            </w:r>
            <w:r w:rsidRPr="00AE5E3A">
              <w:rPr>
                <w:rFonts w:ascii="Tahoma" w:eastAsia="Times New Roman" w:hAnsi="Tahoma" w:cs="Tahoma"/>
                <w:color w:val="000000"/>
                <w:sz w:val="18"/>
                <w:szCs w:val="18"/>
                <w:rtl/>
              </w:rPr>
              <w:br/>
              <w:t>- الإجراءات المتبعة في ادارة النشاط الرياضي في كل من الجامعات الحكومية و الخاصة مبنية علي أساس علمي.</w:t>
            </w:r>
            <w:r w:rsidRPr="00AE5E3A">
              <w:rPr>
                <w:rFonts w:ascii="Tahoma" w:eastAsia="Times New Roman" w:hAnsi="Tahoma" w:cs="Tahoma"/>
                <w:color w:val="000000"/>
                <w:sz w:val="18"/>
                <w:szCs w:val="18"/>
                <w:rtl/>
              </w:rPr>
              <w:br/>
              <w:t>- أنه توجد اجراءات لصرف الادوات الرياضية في كل من الجامعات الحكومية و الخاصة و إن كانت تحتاج إلي بعض التطوير.</w:t>
            </w:r>
            <w:r w:rsidRPr="00AE5E3A">
              <w:rPr>
                <w:rFonts w:ascii="Tahoma" w:eastAsia="Times New Roman" w:hAnsi="Tahoma" w:cs="Tahoma"/>
                <w:color w:val="000000"/>
                <w:sz w:val="18"/>
                <w:szCs w:val="18"/>
                <w:rtl/>
              </w:rPr>
              <w:br/>
              <w:t>- الجامعة لا توفر الملابس اللازمة لممارسة الانشطة الرياضية بشكل ملائم في كل من الجامعات الحكومية و الخاصة.</w:t>
            </w:r>
            <w:r w:rsidRPr="00AE5E3A">
              <w:rPr>
                <w:rFonts w:ascii="Tahoma" w:eastAsia="Times New Roman" w:hAnsi="Tahoma" w:cs="Tahoma"/>
                <w:color w:val="000000"/>
                <w:sz w:val="18"/>
                <w:szCs w:val="18"/>
                <w:rtl/>
              </w:rPr>
              <w:br/>
              <w:t>- الجامعة توفر الادوات الرياضية اللازمة لممارسة الانشطة الرياضية في كل من الجامعات الحكومية و الخاصة.</w:t>
            </w:r>
            <w:r w:rsidRPr="00AE5E3A">
              <w:rPr>
                <w:rFonts w:ascii="Tahoma" w:eastAsia="Times New Roman" w:hAnsi="Tahoma" w:cs="Tahoma"/>
                <w:color w:val="000000"/>
                <w:sz w:val="18"/>
                <w:szCs w:val="18"/>
                <w:rtl/>
              </w:rPr>
              <w:br/>
              <w:t>- ادارة النشاط الرياضي بالجامعة تدعم النشاط الرياضي لتحقيق البرامج الزمنية في كل من الجامعات الخاصة و الحكومية.</w:t>
            </w:r>
            <w:r w:rsidRPr="00AE5E3A">
              <w:rPr>
                <w:rFonts w:ascii="Tahoma" w:eastAsia="Times New Roman" w:hAnsi="Tahoma" w:cs="Tahoma"/>
                <w:color w:val="000000"/>
                <w:sz w:val="18"/>
                <w:szCs w:val="18"/>
                <w:rtl/>
              </w:rPr>
              <w:br/>
              <w:t>- الطلاب يشاركون في وضع البرامج الزمنية من خلال من يمثلهم في كل من الجامعات الحكومية و الخاصة.</w:t>
            </w:r>
            <w:r w:rsidRPr="00AE5E3A">
              <w:rPr>
                <w:rFonts w:ascii="Tahoma" w:eastAsia="Times New Roman" w:hAnsi="Tahoma" w:cs="Tahoma"/>
                <w:color w:val="000000"/>
                <w:sz w:val="18"/>
                <w:szCs w:val="18"/>
                <w:rtl/>
              </w:rPr>
              <w:br/>
              <w:t>أوجه الاختلاف في تخطيط النشاط الرياضي بين الجامعات الحكومية و الخاصة:</w:t>
            </w:r>
            <w:r w:rsidRPr="00AE5E3A">
              <w:rPr>
                <w:rFonts w:ascii="Tahoma" w:eastAsia="Times New Roman" w:hAnsi="Tahoma" w:cs="Tahoma"/>
                <w:color w:val="000000"/>
                <w:sz w:val="18"/>
                <w:szCs w:val="18"/>
                <w:rtl/>
              </w:rPr>
              <w:br/>
              <w:t>- تناسب الإمكانات المادية مع أهداف النشاط الرياضي في الجامعات الخاصة أفضل من الجامعات الحكومية.</w:t>
            </w:r>
            <w:r w:rsidRPr="00AE5E3A">
              <w:rPr>
                <w:rFonts w:ascii="Tahoma" w:eastAsia="Times New Roman" w:hAnsi="Tahoma" w:cs="Tahoma"/>
                <w:color w:val="000000"/>
                <w:sz w:val="18"/>
                <w:szCs w:val="18"/>
                <w:rtl/>
              </w:rPr>
              <w:br/>
              <w:t>- يوجد قصور في التنسيق مع كليات التربية الرياضية في الجامعات الخاصة عند وضع أهداف النشاط الرياضي علي عكس الجامعات الحكومية.</w:t>
            </w:r>
            <w:r w:rsidRPr="00AE5E3A">
              <w:rPr>
                <w:rFonts w:ascii="Tahoma" w:eastAsia="Times New Roman" w:hAnsi="Tahoma" w:cs="Tahoma"/>
                <w:color w:val="000000"/>
                <w:sz w:val="18"/>
                <w:szCs w:val="18"/>
                <w:rtl/>
              </w:rPr>
              <w:br/>
              <w:t xml:space="preserve">- أن السياسات المتبعة في ادارة النشاط الرياضي بالجامعات الخاصة أوضح من السياسات المتبعة في </w:t>
            </w:r>
            <w:r w:rsidRPr="00AE5E3A">
              <w:rPr>
                <w:rFonts w:ascii="Tahoma" w:eastAsia="Times New Roman" w:hAnsi="Tahoma" w:cs="Tahoma"/>
                <w:color w:val="000000"/>
                <w:sz w:val="18"/>
                <w:szCs w:val="18"/>
                <w:rtl/>
              </w:rPr>
              <w:lastRenderedPageBreak/>
              <w:t>ادارة النشاط الرياضي بالجامعات الحكومية.</w:t>
            </w:r>
            <w:r w:rsidRPr="00AE5E3A">
              <w:rPr>
                <w:rFonts w:ascii="Tahoma" w:eastAsia="Times New Roman" w:hAnsi="Tahoma" w:cs="Tahoma"/>
                <w:color w:val="000000"/>
                <w:sz w:val="18"/>
                <w:szCs w:val="18"/>
                <w:rtl/>
              </w:rPr>
              <w:br/>
              <w:t>- السياسات المتبعة في ادارة النشاط الرياضي بالجامعات الخاصة غير معلنة للجميع بشكل جيد علي عكس الجامعات الحكومية.</w:t>
            </w:r>
            <w:r w:rsidRPr="00AE5E3A">
              <w:rPr>
                <w:rFonts w:ascii="Tahoma" w:eastAsia="Times New Roman" w:hAnsi="Tahoma" w:cs="Tahoma"/>
                <w:color w:val="000000"/>
                <w:sz w:val="18"/>
                <w:szCs w:val="18"/>
                <w:rtl/>
              </w:rPr>
              <w:br/>
              <w:t>- هناك قصور في آلية تلقي الشكاوي و المقترحات في الجامعات الحكومية علي عكس الجامعات الخاصة.</w:t>
            </w:r>
            <w:r w:rsidRPr="00AE5E3A">
              <w:rPr>
                <w:rFonts w:ascii="Tahoma" w:eastAsia="Times New Roman" w:hAnsi="Tahoma" w:cs="Tahoma"/>
                <w:color w:val="000000"/>
                <w:sz w:val="18"/>
                <w:szCs w:val="18"/>
                <w:rtl/>
              </w:rPr>
              <w:br/>
              <w:t>- يوجد قصور في آلية المحاسبة في الجامعات الخاصة علي عكس الجامعات الحكومية. </w:t>
            </w:r>
            <w:r w:rsidRPr="00AE5E3A">
              <w:rPr>
                <w:rFonts w:ascii="Tahoma" w:eastAsia="Times New Roman" w:hAnsi="Tahoma" w:cs="Tahoma"/>
                <w:color w:val="000000"/>
                <w:sz w:val="18"/>
                <w:szCs w:val="18"/>
                <w:rtl/>
              </w:rPr>
              <w:br/>
              <w:t>- الميزانية المخصصة للنشاط الرياضي بالجامعة تتطور لتتناسب مع الزيادة في عدد الطلاب بالجامعات الخاصة علي عكس الجامعات الحكومية.</w:t>
            </w:r>
            <w:r w:rsidRPr="00AE5E3A">
              <w:rPr>
                <w:rFonts w:ascii="Tahoma" w:eastAsia="Times New Roman" w:hAnsi="Tahoma" w:cs="Tahoma"/>
                <w:color w:val="000000"/>
                <w:sz w:val="18"/>
                <w:szCs w:val="18"/>
                <w:rtl/>
              </w:rPr>
              <w:br/>
              <w:t>- عدم وجود آلية واضحة للمحاسبة في الجامعات الخاصة علي عكس الجامعات الحكومية. </w:t>
            </w:r>
            <w:r w:rsidRPr="00AE5E3A">
              <w:rPr>
                <w:rFonts w:ascii="Tahoma" w:eastAsia="Times New Roman" w:hAnsi="Tahoma" w:cs="Tahoma"/>
                <w:color w:val="000000"/>
                <w:sz w:val="18"/>
                <w:szCs w:val="18"/>
                <w:rtl/>
              </w:rPr>
              <w:br/>
              <w:t>- البرامج الزمنية لا توضع علي أيدي متخصصين في الجامعات الحكومية علي عكس الجامعات الخاصة.</w:t>
            </w:r>
            <w:r w:rsidRPr="00AE5E3A">
              <w:rPr>
                <w:rFonts w:ascii="Tahoma" w:eastAsia="Times New Roman" w:hAnsi="Tahoma" w:cs="Tahoma"/>
                <w:color w:val="000000"/>
                <w:sz w:val="18"/>
                <w:szCs w:val="18"/>
                <w:rtl/>
              </w:rPr>
              <w:br/>
              <w:t>- البرامج الزمنية لا تتمشي مع الاجراءات المتبعة في الجامعات الخاصة علي عكس الجامعات الحكومية.</w:t>
            </w:r>
            <w:r w:rsidRPr="00AE5E3A">
              <w:rPr>
                <w:rFonts w:ascii="Tahoma" w:eastAsia="Times New Roman" w:hAnsi="Tahoma" w:cs="Tahoma"/>
                <w:color w:val="000000"/>
                <w:sz w:val="18"/>
                <w:szCs w:val="18"/>
                <w:rtl/>
              </w:rPr>
              <w:br/>
              <w:t>نقاط القوة في تخطيط النشاط الرياضي في الجامعات الحكومية والخاصة:</w:t>
            </w:r>
            <w:r w:rsidRPr="00AE5E3A">
              <w:rPr>
                <w:rFonts w:ascii="Tahoma" w:eastAsia="Times New Roman" w:hAnsi="Tahoma" w:cs="Tahoma"/>
                <w:color w:val="000000"/>
                <w:sz w:val="18"/>
                <w:szCs w:val="18"/>
                <w:rtl/>
              </w:rPr>
              <w:br/>
              <w:t>- الجامعات الحكومية:</w:t>
            </w:r>
            <w:r w:rsidRPr="00AE5E3A">
              <w:rPr>
                <w:rFonts w:ascii="Tahoma" w:eastAsia="Times New Roman" w:hAnsi="Tahoma" w:cs="Tahoma"/>
                <w:color w:val="000000"/>
                <w:sz w:val="18"/>
                <w:szCs w:val="18"/>
                <w:rtl/>
              </w:rPr>
              <w:br/>
              <w:t>- أهداف النشاط الرياضي بالجامعة واضحة و مبنية علي أساس علمي.</w:t>
            </w:r>
            <w:r w:rsidRPr="00AE5E3A">
              <w:rPr>
                <w:rFonts w:ascii="Tahoma" w:eastAsia="Times New Roman" w:hAnsi="Tahoma" w:cs="Tahoma"/>
                <w:color w:val="000000"/>
                <w:sz w:val="18"/>
                <w:szCs w:val="18"/>
                <w:rtl/>
              </w:rPr>
              <w:br/>
              <w:t>- السياسات المتبعة في ادارة النشاط الرياضي بالجامعة واضحة و مكتوبة.</w:t>
            </w:r>
            <w:r w:rsidRPr="00AE5E3A">
              <w:rPr>
                <w:rFonts w:ascii="Tahoma" w:eastAsia="Times New Roman" w:hAnsi="Tahoma" w:cs="Tahoma"/>
                <w:color w:val="000000"/>
                <w:sz w:val="18"/>
                <w:szCs w:val="18"/>
                <w:rtl/>
              </w:rPr>
              <w:br/>
              <w:t>- الإجراءات المتبعة في ادارة النشاط الرياضي بالجامعة مبنية علي أساس علمي و توجد اجراءات لصرف الحوافز و المكافآت للاعبين.</w:t>
            </w:r>
            <w:r w:rsidRPr="00AE5E3A">
              <w:rPr>
                <w:rFonts w:ascii="Tahoma" w:eastAsia="Times New Roman" w:hAnsi="Tahoma" w:cs="Tahoma"/>
                <w:color w:val="000000"/>
                <w:sz w:val="18"/>
                <w:szCs w:val="18"/>
                <w:rtl/>
              </w:rPr>
              <w:br/>
              <w:t>- الجامعة توفر الادوات الرياضية اللازمة لممارسة الانشطة الرياضية كما توفر الدعم المادي للتعاقد مع مدربين رياضيين خارجيين.</w:t>
            </w:r>
            <w:r w:rsidRPr="00AE5E3A">
              <w:rPr>
                <w:rFonts w:ascii="Tahoma" w:eastAsia="Times New Roman" w:hAnsi="Tahoma" w:cs="Tahoma"/>
                <w:color w:val="000000"/>
                <w:sz w:val="18"/>
                <w:szCs w:val="18"/>
                <w:rtl/>
              </w:rPr>
              <w:br/>
              <w:t>- الجامعة توفر الأدوات اللازمة لتحقيق البرامج الزمنية و أن البرامج الزمنية تتمشي مع الاجراءات المتبعة.</w:t>
            </w:r>
            <w:r w:rsidRPr="00AE5E3A">
              <w:rPr>
                <w:rFonts w:ascii="Tahoma" w:eastAsia="Times New Roman" w:hAnsi="Tahoma" w:cs="Tahoma"/>
                <w:color w:val="000000"/>
                <w:sz w:val="18"/>
                <w:szCs w:val="18"/>
                <w:rtl/>
              </w:rPr>
              <w:br/>
              <w:t>- الجامعات الخاصة:</w:t>
            </w:r>
            <w:r w:rsidRPr="00AE5E3A">
              <w:rPr>
                <w:rFonts w:ascii="Tahoma" w:eastAsia="Times New Roman" w:hAnsi="Tahoma" w:cs="Tahoma"/>
                <w:color w:val="000000"/>
                <w:sz w:val="18"/>
                <w:szCs w:val="18"/>
                <w:rtl/>
              </w:rPr>
              <w:br/>
              <w:t>- أهداف النشاط الرياضي بالجامعة واضحة و معلنة للجميع.</w:t>
            </w:r>
            <w:r w:rsidRPr="00AE5E3A">
              <w:rPr>
                <w:rFonts w:ascii="Tahoma" w:eastAsia="Times New Roman" w:hAnsi="Tahoma" w:cs="Tahoma"/>
                <w:color w:val="000000"/>
                <w:sz w:val="18"/>
                <w:szCs w:val="18"/>
                <w:rtl/>
              </w:rPr>
              <w:br/>
              <w:t>- السياسات المتبعة في ادارة النشاط الرياضي بالجامعة مكتوبة و معلنة للجميع.</w:t>
            </w:r>
            <w:r w:rsidRPr="00AE5E3A">
              <w:rPr>
                <w:rFonts w:ascii="Tahoma" w:eastAsia="Times New Roman" w:hAnsi="Tahoma" w:cs="Tahoma"/>
                <w:color w:val="000000"/>
                <w:sz w:val="18"/>
                <w:szCs w:val="18"/>
                <w:rtl/>
              </w:rPr>
              <w:br/>
              <w:t>- الإجراءات المتبعة في ادارة النشاط الرياضي بالجامعة واضحة و مكتوبة.</w:t>
            </w:r>
            <w:r w:rsidRPr="00AE5E3A">
              <w:rPr>
                <w:rFonts w:ascii="Tahoma" w:eastAsia="Times New Roman" w:hAnsi="Tahoma" w:cs="Tahoma"/>
                <w:color w:val="000000"/>
                <w:sz w:val="18"/>
                <w:szCs w:val="18"/>
                <w:rtl/>
              </w:rPr>
              <w:br/>
              <w:t>- الميزانية المخصصة للنشاط الرياضي بالجامعة تتطور لتتناسب مع الزيادة في عدد الطلاب كما توجد حوافز مادية للطلاب المتفوقين رياضيا بالجامعة.</w:t>
            </w:r>
            <w:r w:rsidRPr="00AE5E3A">
              <w:rPr>
                <w:rFonts w:ascii="Tahoma" w:eastAsia="Times New Roman" w:hAnsi="Tahoma" w:cs="Tahoma"/>
                <w:color w:val="000000"/>
                <w:sz w:val="18"/>
                <w:szCs w:val="18"/>
                <w:rtl/>
              </w:rPr>
              <w:br/>
              <w:t>- البرامج الزمنية تراعي مواعيد بداية و نهاية الدراسة كما توجد قاعدة علمية لصياغة البرامج الزمنية.</w:t>
            </w:r>
            <w:r w:rsidRPr="00AE5E3A">
              <w:rPr>
                <w:rFonts w:ascii="Tahoma" w:eastAsia="Times New Roman" w:hAnsi="Tahoma" w:cs="Tahoma"/>
                <w:color w:val="000000"/>
                <w:sz w:val="18"/>
                <w:szCs w:val="18"/>
                <w:rtl/>
              </w:rPr>
              <w:br/>
              <w:t>نقاط الضعف في تخطيط النشاط الرياضي في الجامعات الحكومية والخاصة:</w:t>
            </w:r>
            <w:r w:rsidRPr="00AE5E3A">
              <w:rPr>
                <w:rFonts w:ascii="Tahoma" w:eastAsia="Times New Roman" w:hAnsi="Tahoma" w:cs="Tahoma"/>
                <w:color w:val="000000"/>
                <w:sz w:val="18"/>
                <w:szCs w:val="18"/>
                <w:rtl/>
              </w:rPr>
              <w:br/>
              <w:t>- الجامعات الحكومية:</w:t>
            </w:r>
            <w:r w:rsidRPr="00AE5E3A">
              <w:rPr>
                <w:rFonts w:ascii="Tahoma" w:eastAsia="Times New Roman" w:hAnsi="Tahoma" w:cs="Tahoma"/>
                <w:color w:val="000000"/>
                <w:sz w:val="18"/>
                <w:szCs w:val="18"/>
                <w:rtl/>
              </w:rPr>
              <w:br/>
              <w:t>- أهداف النشاط الرياضي بالجامعة لا تساعد علي اشتراك أكبر عدد ممكن من الطلاب و لا تراعي رغبات الطلاب.</w:t>
            </w:r>
            <w:r w:rsidRPr="00AE5E3A">
              <w:rPr>
                <w:rFonts w:ascii="Tahoma" w:eastAsia="Times New Roman" w:hAnsi="Tahoma" w:cs="Tahoma"/>
                <w:color w:val="000000"/>
                <w:sz w:val="18"/>
                <w:szCs w:val="18"/>
                <w:rtl/>
              </w:rPr>
              <w:br/>
              <w:t>- السياسات المتبعة في ادارة النشاط الرياضي بالجامعة لا تشمل التعاون مع الهيئات الرياضية بالمحافظة بشكل فعال كما أنه لا توجد آلية لتحديث و تطوير سياسة ادارة النشاط الرياضي بالجامعة.</w:t>
            </w:r>
            <w:r w:rsidRPr="00AE5E3A">
              <w:rPr>
                <w:rFonts w:ascii="Tahoma" w:eastAsia="Times New Roman" w:hAnsi="Tahoma" w:cs="Tahoma"/>
                <w:color w:val="000000"/>
                <w:sz w:val="18"/>
                <w:szCs w:val="18"/>
                <w:rtl/>
              </w:rPr>
              <w:br/>
              <w:t>- لا توجد آلية للرقابة و لا توجد اجراءات لصرف الملابس الرياضية.</w:t>
            </w:r>
            <w:r w:rsidRPr="00AE5E3A">
              <w:rPr>
                <w:rFonts w:ascii="Tahoma" w:eastAsia="Times New Roman" w:hAnsi="Tahoma" w:cs="Tahoma"/>
                <w:color w:val="000000"/>
                <w:sz w:val="18"/>
                <w:szCs w:val="18"/>
                <w:rtl/>
              </w:rPr>
              <w:br/>
              <w:t>- الميزانية المخصصة للنشاط الرياضي بالجامعة لا تتطور لتتناسب مع الزيادة في عدد الطلاب كما أن الجامعة لا توفر الدعم المادي الكافي للاشتراك في البطولات.</w:t>
            </w:r>
            <w:r w:rsidRPr="00AE5E3A">
              <w:rPr>
                <w:rFonts w:ascii="Tahoma" w:eastAsia="Times New Roman" w:hAnsi="Tahoma" w:cs="Tahoma"/>
                <w:color w:val="000000"/>
                <w:sz w:val="18"/>
                <w:szCs w:val="18"/>
                <w:rtl/>
              </w:rPr>
              <w:br/>
              <w:t>- لا توجد برامج زمنية واضحة بادارة النشاط الرياضي بالجامعة و البرامج الزمنية لا تتمشي مع السياسات المتبعة.</w:t>
            </w:r>
            <w:r w:rsidRPr="00AE5E3A">
              <w:rPr>
                <w:rFonts w:ascii="Tahoma" w:eastAsia="Times New Roman" w:hAnsi="Tahoma" w:cs="Tahoma"/>
                <w:color w:val="000000"/>
                <w:sz w:val="18"/>
                <w:szCs w:val="18"/>
                <w:rtl/>
              </w:rPr>
              <w:br/>
              <w:t>- الجامعات الخاصة:</w:t>
            </w:r>
            <w:r w:rsidRPr="00AE5E3A">
              <w:rPr>
                <w:rFonts w:ascii="Tahoma" w:eastAsia="Times New Roman" w:hAnsi="Tahoma" w:cs="Tahoma"/>
                <w:color w:val="000000"/>
                <w:sz w:val="18"/>
                <w:szCs w:val="18"/>
                <w:rtl/>
              </w:rPr>
              <w:br/>
              <w:t>- أهداف النشاط الرياضي بالجامعة لا تتمشي مع أهداف الاتحاد الرياضي المصري للجامعات و لا تساعد علي اشتراك أكبر عدد ممكن من الطلاب.</w:t>
            </w:r>
            <w:r w:rsidRPr="00AE5E3A">
              <w:rPr>
                <w:rFonts w:ascii="Tahoma" w:eastAsia="Times New Roman" w:hAnsi="Tahoma" w:cs="Tahoma"/>
                <w:color w:val="000000"/>
                <w:sz w:val="18"/>
                <w:szCs w:val="18"/>
                <w:rtl/>
              </w:rPr>
              <w:br/>
              <w:t>- السياسات المتبعة في ادارة النشاط الرياضي بالجامعة لا تشمل التعاون مع مراكز الشباب و الأندية بالمحافظة.</w:t>
            </w:r>
            <w:r w:rsidRPr="00AE5E3A">
              <w:rPr>
                <w:rFonts w:ascii="Tahoma" w:eastAsia="Times New Roman" w:hAnsi="Tahoma" w:cs="Tahoma"/>
                <w:color w:val="000000"/>
                <w:sz w:val="18"/>
                <w:szCs w:val="18"/>
                <w:rtl/>
              </w:rPr>
              <w:br/>
              <w:t>- المكافآت لا يتم توزيعها بشكل عادل و لا توجد إمكانات مادية كافية بالجامعة لاستثناء الابطال الرياضيين من طلاب الجامعة من المصروفات الدراسية.</w:t>
            </w:r>
            <w:r w:rsidRPr="00AE5E3A">
              <w:rPr>
                <w:rFonts w:ascii="Tahoma" w:eastAsia="Times New Roman" w:hAnsi="Tahoma" w:cs="Tahoma"/>
                <w:color w:val="000000"/>
                <w:sz w:val="18"/>
                <w:szCs w:val="18"/>
                <w:rtl/>
              </w:rPr>
              <w:br/>
              <w:t>- ميزانية النشاط الرياضي بالجامعة لا تتمشي مع البرامج الزمنية كما أن الجامعة لا توفر الملاعب اللازمة لتحقيق البرامج الزمنية.</w:t>
            </w:r>
            <w:r w:rsidRPr="00AE5E3A">
              <w:rPr>
                <w:rFonts w:ascii="Tahoma" w:eastAsia="Times New Roman" w:hAnsi="Tahoma" w:cs="Tahoma"/>
                <w:color w:val="000000"/>
                <w:sz w:val="18"/>
                <w:szCs w:val="18"/>
                <w:rtl/>
              </w:rPr>
              <w:br/>
              <w:t>- عدم وجود اجراءات لصرف الحوافز و المكافآت للاعبين و العاملين.</w:t>
            </w:r>
            <w:r w:rsidRPr="00AE5E3A">
              <w:rPr>
                <w:rFonts w:ascii="Tahoma" w:eastAsia="Times New Roman" w:hAnsi="Tahoma" w:cs="Tahoma"/>
                <w:color w:val="000000"/>
                <w:sz w:val="18"/>
                <w:szCs w:val="18"/>
                <w:rtl/>
              </w:rPr>
              <w:br/>
              <w:t>التوصيات:</w:t>
            </w:r>
            <w:r w:rsidRPr="00AE5E3A">
              <w:rPr>
                <w:rFonts w:ascii="Tahoma" w:eastAsia="Times New Roman" w:hAnsi="Tahoma" w:cs="Tahoma"/>
                <w:color w:val="000000"/>
                <w:sz w:val="18"/>
                <w:szCs w:val="18"/>
                <w:rtl/>
              </w:rPr>
              <w:br/>
              <w:t>بناء علي ما تم من إستنتاجات و ما جاء في عرض و تفسير النتائج يتقدم الباحث بالتوصيات الآتية:</w:t>
            </w:r>
            <w:r w:rsidRPr="00AE5E3A">
              <w:rPr>
                <w:rFonts w:ascii="Tahoma" w:eastAsia="Times New Roman" w:hAnsi="Tahoma" w:cs="Tahoma"/>
                <w:color w:val="000000"/>
                <w:sz w:val="18"/>
                <w:szCs w:val="18"/>
                <w:rtl/>
              </w:rPr>
              <w:br/>
              <w:t>- ضرورة صياغة الأهداف بالشكل الذي يسمح بإشتراك أكبر عدد من الطلاب في النشاط الرياضي في الجامعات الحكومية.</w:t>
            </w:r>
            <w:r w:rsidRPr="00AE5E3A">
              <w:rPr>
                <w:rFonts w:ascii="Tahoma" w:eastAsia="Times New Roman" w:hAnsi="Tahoma" w:cs="Tahoma"/>
                <w:color w:val="000000"/>
                <w:sz w:val="18"/>
                <w:szCs w:val="18"/>
                <w:rtl/>
              </w:rPr>
              <w:br/>
              <w:t>- ضرورة وجود آلية لتحديث و تطوير السياسات في الجامعات الحكومية.</w:t>
            </w:r>
            <w:r w:rsidRPr="00AE5E3A">
              <w:rPr>
                <w:rFonts w:ascii="Tahoma" w:eastAsia="Times New Roman" w:hAnsi="Tahoma" w:cs="Tahoma"/>
                <w:color w:val="000000"/>
                <w:sz w:val="18"/>
                <w:szCs w:val="18"/>
                <w:rtl/>
              </w:rPr>
              <w:br/>
              <w:t>- ضرورة تطوير الميزانية لتتناسب مع الزيادة في عدد الطلاب في الجامعات الحكومية.</w:t>
            </w:r>
            <w:r w:rsidRPr="00AE5E3A">
              <w:rPr>
                <w:rFonts w:ascii="Tahoma" w:eastAsia="Times New Roman" w:hAnsi="Tahoma" w:cs="Tahoma"/>
                <w:color w:val="000000"/>
                <w:sz w:val="18"/>
                <w:szCs w:val="18"/>
                <w:rtl/>
              </w:rPr>
              <w:br/>
              <w:t>- محاولة التنسيق بين البرامج الزمنية و السياسات المتبعة من قبل الجامعات الحكومية.</w:t>
            </w:r>
            <w:r w:rsidRPr="00AE5E3A">
              <w:rPr>
                <w:rFonts w:ascii="Tahoma" w:eastAsia="Times New Roman" w:hAnsi="Tahoma" w:cs="Tahoma"/>
                <w:color w:val="000000"/>
                <w:sz w:val="18"/>
                <w:szCs w:val="18"/>
                <w:rtl/>
              </w:rPr>
              <w:br/>
              <w:t>- ضرورة قيام الجامعات الخاصة بإعادة صياغة الأهداف لتتمشي مع أهداف الإتحاد الرياضي المصري للجامعات و تسمح بإشتراك أكبر عدد من الطلاب في النشاط الرياضي. </w:t>
            </w:r>
            <w:r w:rsidRPr="00AE5E3A">
              <w:rPr>
                <w:rFonts w:ascii="Tahoma" w:eastAsia="Times New Roman" w:hAnsi="Tahoma" w:cs="Tahoma"/>
                <w:color w:val="000000"/>
                <w:sz w:val="18"/>
                <w:szCs w:val="18"/>
                <w:rtl/>
              </w:rPr>
              <w:br/>
              <w:t>- ضرورة قيام الجامعات الخاصة بالتعاون مع مراكز الشباب و الأندية الموجودة بالمحافظات.</w:t>
            </w:r>
            <w:r w:rsidRPr="00AE5E3A">
              <w:rPr>
                <w:rFonts w:ascii="Tahoma" w:eastAsia="Times New Roman" w:hAnsi="Tahoma" w:cs="Tahoma"/>
                <w:color w:val="000000"/>
                <w:sz w:val="18"/>
                <w:szCs w:val="18"/>
                <w:rtl/>
              </w:rPr>
              <w:br/>
              <w:t>- ضرورة قيام الجامعات الخاصة بتوزيع المكافئات بشكل عادل و زيادة الميزانية لتسمح باستثناء الابطال الرياضيين من طلاب الجامعة من المصروفات الدراسية.</w:t>
            </w:r>
            <w:r w:rsidRPr="00AE5E3A">
              <w:rPr>
                <w:rFonts w:ascii="Tahoma" w:eastAsia="Times New Roman" w:hAnsi="Tahoma" w:cs="Tahoma"/>
                <w:color w:val="000000"/>
                <w:sz w:val="18"/>
                <w:szCs w:val="18"/>
                <w:rtl/>
              </w:rPr>
              <w:br/>
              <w:t>- ضرورة وجود اجراءات واضحة لصرف الحوافز و المكافآت للاعبين و العاملين بالجامعات الخاصة.</w:t>
            </w:r>
          </w:p>
        </w:tc>
      </w:tr>
      <w:tr w:rsidR="00AE5E3A" w:rsidRPr="00AE5E3A" w:rsidTr="00AE5E3A">
        <w:trPr>
          <w:tblCellSpacing w:w="15" w:type="dxa"/>
        </w:trPr>
        <w:tc>
          <w:tcPr>
            <w:tcW w:w="425" w:type="pct"/>
            <w:hideMark/>
          </w:tcPr>
          <w:p w:rsidR="00AE5E3A" w:rsidRPr="00AE5E3A" w:rsidRDefault="00AE5E3A" w:rsidP="00AE5E3A">
            <w:pPr>
              <w:spacing w:after="0" w:line="240" w:lineRule="auto"/>
              <w:rPr>
                <w:rFonts w:ascii="Arial" w:eastAsia="Times New Roman" w:hAnsi="Arial" w:cs="Arial"/>
                <w:color w:val="FF6600"/>
                <w:sz w:val="20"/>
                <w:szCs w:val="20"/>
              </w:rPr>
            </w:pPr>
            <w:r w:rsidRPr="00AE5E3A">
              <w:rPr>
                <w:rFonts w:ascii="Arial" w:eastAsia="Times New Roman" w:hAnsi="Arial" w:cs="Arial"/>
                <w:b/>
                <w:bCs/>
                <w:color w:val="FF6600"/>
                <w:sz w:val="20"/>
                <w:szCs w:val="20"/>
                <w:rtl/>
              </w:rPr>
              <w:lastRenderedPageBreak/>
              <w:t>ملخص:</w:t>
            </w:r>
          </w:p>
        </w:tc>
        <w:tc>
          <w:tcPr>
            <w:tcW w:w="4522" w:type="pct"/>
            <w:vAlign w:val="center"/>
            <w:hideMark/>
          </w:tcPr>
          <w:p w:rsidR="00AE5E3A" w:rsidRPr="00AE5E3A" w:rsidRDefault="00AE5E3A" w:rsidP="00AE5E3A">
            <w:pPr>
              <w:spacing w:after="0" w:line="240" w:lineRule="auto"/>
              <w:rPr>
                <w:rFonts w:ascii="Tahoma" w:eastAsia="Times New Roman" w:hAnsi="Tahoma" w:cs="Tahoma"/>
                <w:color w:val="000000"/>
                <w:sz w:val="18"/>
                <w:szCs w:val="18"/>
              </w:rPr>
            </w:pPr>
            <w:r w:rsidRPr="00AE5E3A">
              <w:rPr>
                <w:rFonts w:ascii="Tahoma" w:eastAsia="Times New Roman" w:hAnsi="Tahoma" w:cs="Tahoma"/>
                <w:color w:val="000000"/>
                <w:sz w:val="18"/>
                <w:szCs w:val="18"/>
              </w:rPr>
              <w:t xml:space="preserve">Sport has a big importance in achieving social development and it is considered as an important part from publics’ interests, because of its efficient role on the national and </w:t>
            </w:r>
            <w:r w:rsidRPr="00AE5E3A">
              <w:rPr>
                <w:rFonts w:ascii="Tahoma" w:eastAsia="Times New Roman" w:hAnsi="Tahoma" w:cs="Tahoma"/>
                <w:color w:val="000000"/>
                <w:sz w:val="18"/>
                <w:szCs w:val="18"/>
              </w:rPr>
              <w:lastRenderedPageBreak/>
              <w:t xml:space="preserve">international levels, sport activity with its all forms is considered as an important component in educational institutions, because of its efficient role in preparing the person mentally, physically, psychologically, and </w:t>
            </w:r>
            <w:proofErr w:type="spellStart"/>
            <w:r w:rsidRPr="00AE5E3A">
              <w:rPr>
                <w:rFonts w:ascii="Tahoma" w:eastAsia="Times New Roman" w:hAnsi="Tahoma" w:cs="Tahoma"/>
                <w:color w:val="000000"/>
                <w:sz w:val="18"/>
                <w:szCs w:val="18"/>
              </w:rPr>
              <w:t>socially.In</w:t>
            </w:r>
            <w:proofErr w:type="spellEnd"/>
            <w:r w:rsidRPr="00AE5E3A">
              <w:rPr>
                <w:rFonts w:ascii="Tahoma" w:eastAsia="Times New Roman" w:hAnsi="Tahoma" w:cs="Tahoma"/>
                <w:color w:val="000000"/>
                <w:sz w:val="18"/>
                <w:szCs w:val="18"/>
              </w:rPr>
              <w:t xml:space="preserve"> addition, sport inside university contributes in correcting youth negative drives and invest their power, to be mentioned, sport activity in university has three major targets, which are: physical growth, mental growth and social growth, and that’s why university sport activity is important</w:t>
            </w:r>
            <w:r w:rsidRPr="00AE5E3A">
              <w:rPr>
                <w:rFonts w:ascii="Tahoma" w:eastAsia="Times New Roman" w:hAnsi="Tahoma" w:cs="Tahoma"/>
                <w:color w:val="000000"/>
                <w:sz w:val="18"/>
                <w:szCs w:val="18"/>
                <w:rtl/>
              </w:rPr>
              <w:t>.</w:t>
            </w:r>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Pr>
              <w:t>Although the importance of university sport activity, there are a lot of factors interfere and affect sport activity programs, youth welfare in the university is considered the responsible for sport activity planning inside the university, particularly, sport activity administration , which is the responsible administration for putting the sport activity plans and programs in the university. Research problem and importance</w:t>
            </w:r>
            <w:proofErr w:type="gramStart"/>
            <w:r w:rsidRPr="00AE5E3A">
              <w:rPr>
                <w:rFonts w:ascii="Tahoma" w:eastAsia="Times New Roman" w:hAnsi="Tahoma" w:cs="Tahoma"/>
                <w:color w:val="000000"/>
                <w:sz w:val="18"/>
                <w:szCs w:val="18"/>
                <w:rtl/>
              </w:rPr>
              <w:t>:</w:t>
            </w:r>
            <w:proofErr w:type="gramEnd"/>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Pr>
              <w:t>Sport administrations in universities are responsible for doing sport activity plans inside universities, they allow university students to practice they favorite sport activities, through internal sport activities (faculties teams), and universities teams, also, they are responsible for achieving good results in sport activities through choosing student elements and use them the best usage, and knowing the troubles which may be faced them</w:t>
            </w:r>
            <w:r w:rsidRPr="00AE5E3A">
              <w:rPr>
                <w:rFonts w:ascii="Tahoma" w:eastAsia="Times New Roman" w:hAnsi="Tahoma" w:cs="Tahoma"/>
                <w:color w:val="000000"/>
                <w:sz w:val="18"/>
                <w:szCs w:val="18"/>
                <w:rtl/>
              </w:rPr>
              <w:t>.</w:t>
            </w:r>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Pr>
              <w:t>Planning outruns any other activity in the sport field, it is considered the starting point of the work, it should be clear to determine the tasks which should be done in the future and how to do these tasks, the required period to carry out them, and the material and human resources required</w:t>
            </w:r>
            <w:r w:rsidRPr="00AE5E3A">
              <w:rPr>
                <w:rFonts w:ascii="Tahoma" w:eastAsia="Times New Roman" w:hAnsi="Tahoma" w:cs="Tahoma"/>
                <w:color w:val="000000"/>
                <w:sz w:val="18"/>
                <w:szCs w:val="18"/>
                <w:rtl/>
              </w:rPr>
              <w:t>.</w:t>
            </w:r>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Pr>
              <w:t xml:space="preserve">A study carried out by the Arab League refers that there are still a lot of educational institutions on the university level concentrate on the educational process more than the civil, cultural and social dimensions which include </w:t>
            </w:r>
            <w:proofErr w:type="gramStart"/>
            <w:r w:rsidRPr="00AE5E3A">
              <w:rPr>
                <w:rFonts w:ascii="Tahoma" w:eastAsia="Times New Roman" w:hAnsi="Tahoma" w:cs="Tahoma"/>
                <w:color w:val="000000"/>
                <w:sz w:val="18"/>
                <w:szCs w:val="18"/>
              </w:rPr>
              <w:t>sport,</w:t>
            </w:r>
            <w:proofErr w:type="gramEnd"/>
            <w:r w:rsidRPr="00AE5E3A">
              <w:rPr>
                <w:rFonts w:ascii="Tahoma" w:eastAsia="Times New Roman" w:hAnsi="Tahoma" w:cs="Tahoma"/>
                <w:color w:val="000000"/>
                <w:sz w:val="18"/>
                <w:szCs w:val="18"/>
              </w:rPr>
              <w:t xml:space="preserve"> this causes negative effects on youth values</w:t>
            </w:r>
            <w:r w:rsidRPr="00AE5E3A">
              <w:rPr>
                <w:rFonts w:ascii="Tahoma" w:eastAsia="Times New Roman" w:hAnsi="Tahoma" w:cs="Tahoma"/>
                <w:color w:val="000000"/>
                <w:sz w:val="18"/>
                <w:szCs w:val="18"/>
                <w:rtl/>
              </w:rPr>
              <w:t>.</w:t>
            </w:r>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Pr>
              <w:t xml:space="preserve">Through working as a s physical education specialist in </w:t>
            </w:r>
            <w:proofErr w:type="spellStart"/>
            <w:r w:rsidRPr="00AE5E3A">
              <w:rPr>
                <w:rFonts w:ascii="Tahoma" w:eastAsia="Times New Roman" w:hAnsi="Tahoma" w:cs="Tahoma"/>
                <w:color w:val="000000"/>
                <w:sz w:val="18"/>
                <w:szCs w:val="18"/>
              </w:rPr>
              <w:t>Benha</w:t>
            </w:r>
            <w:proofErr w:type="spellEnd"/>
            <w:r w:rsidRPr="00AE5E3A">
              <w:rPr>
                <w:rFonts w:ascii="Tahoma" w:eastAsia="Times New Roman" w:hAnsi="Tahoma" w:cs="Tahoma"/>
                <w:color w:val="000000"/>
                <w:sz w:val="18"/>
                <w:szCs w:val="18"/>
              </w:rPr>
              <w:t xml:space="preserve"> University, and throw browsing the results of universities sport competitions which are organized by the Egyptian universities sport federation, the researcher noticed the bad level of some universities in the tail of the list, while another universities head the list, so the problem of the research is the necessity to know the reality of sport activity planning in public and private universities in the Arab Republic of Egypt, and to know the differences between public and private universities in sport activity planning, and the reasons behind some universities to achieve advanced rank unlike other universities</w:t>
            </w:r>
            <w:r w:rsidRPr="00AE5E3A">
              <w:rPr>
                <w:rFonts w:ascii="Tahoma" w:eastAsia="Times New Roman" w:hAnsi="Tahoma" w:cs="Tahoma"/>
                <w:color w:val="000000"/>
                <w:sz w:val="18"/>
                <w:szCs w:val="18"/>
                <w:rtl/>
              </w:rPr>
              <w:t>.</w:t>
            </w:r>
            <w:r w:rsidRPr="00AE5E3A">
              <w:rPr>
                <w:rFonts w:ascii="Tahoma" w:eastAsia="Times New Roman" w:hAnsi="Tahoma" w:cs="Tahoma"/>
                <w:color w:val="000000"/>
                <w:sz w:val="18"/>
                <w:szCs w:val="18"/>
                <w:rtl/>
              </w:rPr>
              <w:br/>
            </w:r>
            <w:r w:rsidRPr="00AE5E3A">
              <w:rPr>
                <w:rFonts w:ascii="Tahoma" w:eastAsia="Times New Roman" w:hAnsi="Tahoma" w:cs="Tahoma"/>
                <w:color w:val="000000"/>
                <w:sz w:val="18"/>
                <w:szCs w:val="18"/>
              </w:rPr>
              <w:t>The importance of this research lies in that it sheds light on the similarities and differences, and the weaknesses and strengths in the planning of sport activity in public and private universities, which helps these universities to improve sport activity planning efficiency</w:t>
            </w:r>
            <w:r w:rsidRPr="00AE5E3A">
              <w:rPr>
                <w:rFonts w:ascii="Tahoma" w:eastAsia="Times New Roman" w:hAnsi="Tahoma" w:cs="Tahoma"/>
                <w:color w:val="000000"/>
                <w:sz w:val="18"/>
                <w:szCs w:val="18"/>
                <w:rtl/>
              </w:rPr>
              <w:t>.</w:t>
            </w:r>
          </w:p>
        </w:tc>
      </w:tr>
      <w:tr w:rsidR="00AE5E3A" w:rsidRPr="00AE5E3A" w:rsidTr="00AE5E3A">
        <w:trPr>
          <w:tblCellSpacing w:w="15" w:type="dxa"/>
        </w:trPr>
        <w:tc>
          <w:tcPr>
            <w:tcW w:w="425" w:type="pct"/>
            <w:hideMark/>
          </w:tcPr>
          <w:p w:rsidR="00AE5E3A" w:rsidRPr="00AE5E3A" w:rsidRDefault="00AE5E3A" w:rsidP="00AE5E3A">
            <w:pPr>
              <w:spacing w:after="0" w:line="240" w:lineRule="auto"/>
              <w:rPr>
                <w:rFonts w:ascii="Arial" w:eastAsia="Times New Roman" w:hAnsi="Arial" w:cs="Arial"/>
                <w:color w:val="FF6600"/>
                <w:sz w:val="20"/>
                <w:szCs w:val="20"/>
              </w:rPr>
            </w:pPr>
            <w:r w:rsidRPr="00AE5E3A">
              <w:rPr>
                <w:rFonts w:ascii="Arial" w:eastAsia="Times New Roman" w:hAnsi="Arial" w:cs="Arial"/>
                <w:b/>
                <w:bCs/>
                <w:color w:val="FF6600"/>
                <w:sz w:val="20"/>
                <w:szCs w:val="20"/>
                <w:rtl/>
              </w:rPr>
              <w:lastRenderedPageBreak/>
              <w:t>الموضوع:</w:t>
            </w:r>
          </w:p>
        </w:tc>
        <w:tc>
          <w:tcPr>
            <w:tcW w:w="4522" w:type="pct"/>
            <w:vAlign w:val="center"/>
            <w:hideMark/>
          </w:tcPr>
          <w:p w:rsidR="00AE5E3A" w:rsidRPr="00AE5E3A" w:rsidRDefault="00AE5E3A" w:rsidP="00AE5E3A">
            <w:pPr>
              <w:spacing w:after="0" w:line="240" w:lineRule="auto"/>
              <w:rPr>
                <w:rFonts w:ascii="Tahoma" w:eastAsia="Times New Roman" w:hAnsi="Tahoma" w:cs="Tahoma"/>
                <w:color w:val="000000"/>
                <w:sz w:val="18"/>
                <w:szCs w:val="18"/>
              </w:rPr>
            </w:pPr>
            <w:hyperlink r:id="rId7" w:history="1">
              <w:r w:rsidRPr="00AE5E3A">
                <w:rPr>
                  <w:rFonts w:ascii="Tahoma" w:eastAsia="Times New Roman" w:hAnsi="Tahoma" w:cs="Tahoma"/>
                  <w:color w:val="006699"/>
                  <w:sz w:val="18"/>
                  <w:szCs w:val="18"/>
                  <w:rtl/>
                </w:rPr>
                <w:t>النشاط الرياضى.</w:t>
              </w:r>
            </w:hyperlink>
            <w:r w:rsidRPr="00AE5E3A">
              <w:rPr>
                <w:rFonts w:ascii="Tahoma" w:eastAsia="Times New Roman" w:hAnsi="Tahoma" w:cs="Tahoma"/>
                <w:color w:val="000000"/>
                <w:sz w:val="18"/>
                <w:szCs w:val="18"/>
                <w:rtl/>
              </w:rPr>
              <w:t> / </w:t>
            </w:r>
            <w:proofErr w:type="spellStart"/>
            <w:r w:rsidRPr="00AE5E3A">
              <w:rPr>
                <w:rFonts w:ascii="Tahoma" w:eastAsia="Times New Roman" w:hAnsi="Tahoma" w:cs="Tahoma"/>
                <w:color w:val="000000"/>
                <w:sz w:val="18"/>
                <w:szCs w:val="18"/>
              </w:rPr>
              <w:t>qrmak</w:t>
            </w:r>
            <w:proofErr w:type="spellEnd"/>
            <w:r w:rsidRPr="00AE5E3A">
              <w:rPr>
                <w:rFonts w:ascii="Tahoma" w:eastAsia="Times New Roman" w:hAnsi="Tahoma" w:cs="Tahoma"/>
                <w:color w:val="000000"/>
                <w:sz w:val="18"/>
                <w:szCs w:val="18"/>
                <w:rtl/>
              </w:rPr>
              <w:t xml:space="preserve">   </w:t>
            </w:r>
          </w:p>
        </w:tc>
      </w:tr>
      <w:tr w:rsidR="00AE5E3A" w:rsidRPr="00AE5E3A" w:rsidTr="00AE5E3A">
        <w:trPr>
          <w:tblCellSpacing w:w="15" w:type="dxa"/>
        </w:trPr>
        <w:tc>
          <w:tcPr>
            <w:tcW w:w="425" w:type="pct"/>
            <w:hideMark/>
          </w:tcPr>
          <w:p w:rsidR="00AE5E3A" w:rsidRPr="00AE5E3A" w:rsidRDefault="00AE5E3A" w:rsidP="00AE5E3A">
            <w:pPr>
              <w:spacing w:after="0" w:line="240" w:lineRule="auto"/>
              <w:rPr>
                <w:rFonts w:ascii="Arial" w:eastAsia="Times New Roman" w:hAnsi="Arial" w:cs="Arial"/>
                <w:color w:val="FF6600"/>
                <w:sz w:val="20"/>
                <w:szCs w:val="20"/>
              </w:rPr>
            </w:pPr>
            <w:r w:rsidRPr="00AE5E3A">
              <w:rPr>
                <w:rFonts w:ascii="Arial" w:eastAsia="Times New Roman" w:hAnsi="Arial" w:cs="Arial"/>
                <w:b/>
                <w:bCs/>
                <w:color w:val="FF6600"/>
                <w:sz w:val="20"/>
                <w:szCs w:val="20"/>
                <w:rtl/>
              </w:rPr>
              <w:t>مؤلف فرعي:</w:t>
            </w:r>
          </w:p>
        </w:tc>
        <w:tc>
          <w:tcPr>
            <w:tcW w:w="4522" w:type="pct"/>
            <w:vAlign w:val="center"/>
            <w:hideMark/>
          </w:tcPr>
          <w:p w:rsidR="00AE5E3A" w:rsidRPr="00AE5E3A" w:rsidRDefault="00AE5E3A" w:rsidP="00AE5E3A">
            <w:pPr>
              <w:spacing w:after="0" w:line="240" w:lineRule="auto"/>
              <w:rPr>
                <w:rFonts w:ascii="Tahoma" w:eastAsia="Times New Roman" w:hAnsi="Tahoma" w:cs="Tahoma"/>
                <w:color w:val="000000"/>
                <w:sz w:val="18"/>
                <w:szCs w:val="18"/>
              </w:rPr>
            </w:pPr>
            <w:hyperlink r:id="rId8" w:history="1">
              <w:r w:rsidRPr="00AE5E3A">
                <w:rPr>
                  <w:rFonts w:ascii="Tahoma" w:eastAsia="Times New Roman" w:hAnsi="Tahoma" w:cs="Tahoma"/>
                  <w:color w:val="006699"/>
                  <w:sz w:val="18"/>
                  <w:szCs w:val="18"/>
                  <w:rtl/>
                </w:rPr>
                <w:t>خليفة، عاطف نمر،</w:t>
              </w:r>
            </w:hyperlink>
            <w:r w:rsidRPr="00AE5E3A">
              <w:rPr>
                <w:rFonts w:ascii="Tahoma" w:eastAsia="Times New Roman" w:hAnsi="Tahoma" w:cs="Tahoma"/>
                <w:color w:val="000000"/>
                <w:sz w:val="18"/>
                <w:szCs w:val="18"/>
                <w:rtl/>
              </w:rPr>
              <w:t> / مشرف.   </w:t>
            </w:r>
          </w:p>
        </w:tc>
      </w:tr>
      <w:tr w:rsidR="00AE5E3A" w:rsidRPr="00AE5E3A" w:rsidTr="00AE5E3A">
        <w:trPr>
          <w:tblCellSpacing w:w="15" w:type="dxa"/>
        </w:trPr>
        <w:tc>
          <w:tcPr>
            <w:tcW w:w="425" w:type="pct"/>
            <w:hideMark/>
          </w:tcPr>
          <w:p w:rsidR="00AE5E3A" w:rsidRPr="00AE5E3A" w:rsidRDefault="00AE5E3A" w:rsidP="00AE5E3A">
            <w:pPr>
              <w:spacing w:after="0" w:line="240" w:lineRule="auto"/>
              <w:rPr>
                <w:rFonts w:ascii="Arial" w:eastAsia="Times New Roman" w:hAnsi="Arial" w:cs="Arial"/>
                <w:color w:val="FF6600"/>
                <w:sz w:val="20"/>
                <w:szCs w:val="20"/>
              </w:rPr>
            </w:pPr>
            <w:r w:rsidRPr="00AE5E3A">
              <w:rPr>
                <w:rFonts w:ascii="Arial" w:eastAsia="Times New Roman" w:hAnsi="Arial" w:cs="Arial"/>
                <w:b/>
                <w:bCs/>
                <w:color w:val="FF6600"/>
                <w:sz w:val="20"/>
                <w:szCs w:val="20"/>
                <w:rtl/>
              </w:rPr>
              <w:t>مؤلف فرعي:</w:t>
            </w:r>
          </w:p>
        </w:tc>
        <w:tc>
          <w:tcPr>
            <w:tcW w:w="4522" w:type="pct"/>
            <w:vAlign w:val="center"/>
            <w:hideMark/>
          </w:tcPr>
          <w:p w:rsidR="00AE5E3A" w:rsidRPr="00AE5E3A" w:rsidRDefault="00AE5E3A" w:rsidP="00AE5E3A">
            <w:pPr>
              <w:spacing w:after="0" w:line="240" w:lineRule="auto"/>
              <w:rPr>
                <w:rFonts w:ascii="Tahoma" w:eastAsia="Times New Roman" w:hAnsi="Tahoma" w:cs="Tahoma"/>
                <w:color w:val="000000"/>
                <w:sz w:val="18"/>
                <w:szCs w:val="18"/>
              </w:rPr>
            </w:pPr>
            <w:hyperlink r:id="rId9" w:history="1">
              <w:r w:rsidRPr="00AE5E3A">
                <w:rPr>
                  <w:rFonts w:ascii="Tahoma" w:eastAsia="Times New Roman" w:hAnsi="Tahoma" w:cs="Tahoma"/>
                  <w:color w:val="006699"/>
                  <w:sz w:val="18"/>
                  <w:szCs w:val="18"/>
                  <w:rtl/>
                </w:rPr>
                <w:t>ندا، نبيل خليل،</w:t>
              </w:r>
            </w:hyperlink>
            <w:r w:rsidRPr="00AE5E3A">
              <w:rPr>
                <w:rFonts w:ascii="Tahoma" w:eastAsia="Times New Roman" w:hAnsi="Tahoma" w:cs="Tahoma"/>
                <w:color w:val="000000"/>
                <w:sz w:val="18"/>
                <w:szCs w:val="18"/>
                <w:rtl/>
              </w:rPr>
              <w:t> / مشرف.   </w:t>
            </w:r>
          </w:p>
        </w:tc>
      </w:tr>
      <w:tr w:rsidR="00AE5E3A" w:rsidRPr="00AE5E3A" w:rsidTr="00AE5E3A">
        <w:trPr>
          <w:tblCellSpacing w:w="15" w:type="dxa"/>
        </w:trPr>
        <w:tc>
          <w:tcPr>
            <w:tcW w:w="425" w:type="pct"/>
            <w:hideMark/>
          </w:tcPr>
          <w:p w:rsidR="00AE5E3A" w:rsidRPr="00AE5E3A" w:rsidRDefault="00AE5E3A" w:rsidP="00AE5E3A">
            <w:pPr>
              <w:spacing w:after="0" w:line="240" w:lineRule="auto"/>
              <w:rPr>
                <w:rFonts w:ascii="Arial" w:eastAsia="Times New Roman" w:hAnsi="Arial" w:cs="Arial"/>
                <w:color w:val="FF6600"/>
                <w:sz w:val="20"/>
                <w:szCs w:val="20"/>
              </w:rPr>
            </w:pPr>
            <w:r w:rsidRPr="00AE5E3A">
              <w:rPr>
                <w:rFonts w:ascii="Arial" w:eastAsia="Times New Roman" w:hAnsi="Arial" w:cs="Arial"/>
                <w:b/>
                <w:bCs/>
                <w:color w:val="FF6600"/>
                <w:sz w:val="20"/>
                <w:szCs w:val="20"/>
                <w:rtl/>
              </w:rPr>
              <w:t>الهيئة المشرفة:</w:t>
            </w:r>
          </w:p>
        </w:tc>
        <w:tc>
          <w:tcPr>
            <w:tcW w:w="4522" w:type="pct"/>
            <w:vAlign w:val="center"/>
            <w:hideMark/>
          </w:tcPr>
          <w:p w:rsidR="00AE5E3A" w:rsidRPr="00AE5E3A" w:rsidRDefault="00AE5E3A" w:rsidP="00AE5E3A">
            <w:pPr>
              <w:spacing w:after="0" w:line="240" w:lineRule="auto"/>
              <w:rPr>
                <w:rFonts w:ascii="Tahoma" w:eastAsia="Times New Roman" w:hAnsi="Tahoma" w:cs="Tahoma"/>
                <w:color w:val="000000"/>
                <w:sz w:val="18"/>
                <w:szCs w:val="18"/>
              </w:rPr>
            </w:pPr>
            <w:hyperlink r:id="rId10" w:history="1">
              <w:r w:rsidRPr="00AE5E3A">
                <w:rPr>
                  <w:rFonts w:ascii="Tahoma" w:eastAsia="Times New Roman" w:hAnsi="Tahoma" w:cs="Tahoma"/>
                  <w:color w:val="006699"/>
                  <w:sz w:val="18"/>
                  <w:szCs w:val="18"/>
                  <w:rtl/>
                </w:rPr>
                <w:t>جامعة بنها.</w:t>
              </w:r>
            </w:hyperlink>
            <w:r w:rsidRPr="00AE5E3A">
              <w:rPr>
                <w:rFonts w:ascii="Tahoma" w:eastAsia="Times New Roman" w:hAnsi="Tahoma" w:cs="Tahoma"/>
                <w:color w:val="000000"/>
                <w:sz w:val="18"/>
                <w:szCs w:val="18"/>
                <w:rtl/>
              </w:rPr>
              <w:t> / كلية التربيةالرياضية. -قسم الادارة الرياضية والترويح.   </w:t>
            </w:r>
          </w:p>
        </w:tc>
      </w:tr>
    </w:tbl>
    <w:p w:rsidR="004A041A" w:rsidRPr="00AE5E3A" w:rsidRDefault="004A041A" w:rsidP="00AE5E3A">
      <w:pPr>
        <w:rPr>
          <w:rFonts w:hint="cs"/>
        </w:rPr>
      </w:pPr>
    </w:p>
    <w:sectPr w:rsidR="004A041A" w:rsidRPr="00AE5E3A" w:rsidSect="00EB68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AB0"/>
    <w:multiLevelType w:val="multilevel"/>
    <w:tmpl w:val="E84C4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3A"/>
    <w:rsid w:val="004A041A"/>
    <w:rsid w:val="00AE5E3A"/>
    <w:rsid w:val="00EB6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5E3A"/>
  </w:style>
  <w:style w:type="character" w:styleId="Hyperlink">
    <w:name w:val="Hyperlink"/>
    <w:basedOn w:val="DefaultParagraphFont"/>
    <w:uiPriority w:val="99"/>
    <w:semiHidden/>
    <w:unhideWhenUsed/>
    <w:rsid w:val="00AE5E3A"/>
    <w:rPr>
      <w:color w:val="0000FF"/>
      <w:u w:val="single"/>
    </w:rPr>
  </w:style>
  <w:style w:type="paragraph" w:styleId="BalloonText">
    <w:name w:val="Balloon Text"/>
    <w:basedOn w:val="Normal"/>
    <w:link w:val="BalloonTextChar"/>
    <w:uiPriority w:val="99"/>
    <w:semiHidden/>
    <w:unhideWhenUsed/>
    <w:rsid w:val="00AE5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5E3A"/>
  </w:style>
  <w:style w:type="character" w:styleId="Hyperlink">
    <w:name w:val="Hyperlink"/>
    <w:basedOn w:val="DefaultParagraphFont"/>
    <w:uiPriority w:val="99"/>
    <w:semiHidden/>
    <w:unhideWhenUsed/>
    <w:rsid w:val="00AE5E3A"/>
    <w:rPr>
      <w:color w:val="0000FF"/>
      <w:u w:val="single"/>
    </w:rPr>
  </w:style>
  <w:style w:type="paragraph" w:styleId="BalloonText">
    <w:name w:val="Balloon Text"/>
    <w:basedOn w:val="Normal"/>
    <w:link w:val="BalloonTextChar"/>
    <w:uiPriority w:val="99"/>
    <w:semiHidden/>
    <w:unhideWhenUsed/>
    <w:rsid w:val="00AE5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93163">
      <w:bodyDiv w:val="1"/>
      <w:marLeft w:val="0"/>
      <w:marRight w:val="0"/>
      <w:marTop w:val="0"/>
      <w:marBottom w:val="0"/>
      <w:divBdr>
        <w:top w:val="none" w:sz="0" w:space="0" w:color="auto"/>
        <w:left w:val="none" w:sz="0" w:space="0" w:color="auto"/>
        <w:bottom w:val="none" w:sz="0" w:space="0" w:color="auto"/>
        <w:right w:val="none" w:sz="0" w:space="0" w:color="auto"/>
      </w:divBdr>
      <w:divsChild>
        <w:div w:id="62265720">
          <w:marLeft w:val="0"/>
          <w:marRight w:val="0"/>
          <w:marTop w:val="0"/>
          <w:marBottom w:val="0"/>
          <w:divBdr>
            <w:top w:val="none" w:sz="0" w:space="0" w:color="auto"/>
            <w:left w:val="none" w:sz="0" w:space="0" w:color="auto"/>
            <w:bottom w:val="none" w:sz="0" w:space="0" w:color="auto"/>
            <w:right w:val="none" w:sz="0" w:space="0" w:color="auto"/>
          </w:divBdr>
        </w:div>
        <w:div w:id="537548904">
          <w:marLeft w:val="0"/>
          <w:marRight w:val="0"/>
          <w:marTop w:val="0"/>
          <w:marBottom w:val="0"/>
          <w:divBdr>
            <w:top w:val="none" w:sz="0" w:space="0" w:color="auto"/>
            <w:left w:val="none" w:sz="0" w:space="0" w:color="auto"/>
            <w:bottom w:val="none" w:sz="0" w:space="0" w:color="auto"/>
            <w:right w:val="none" w:sz="0" w:space="0" w:color="auto"/>
          </w:divBdr>
        </w:div>
        <w:div w:id="1059981688">
          <w:marLeft w:val="0"/>
          <w:marRight w:val="0"/>
          <w:marTop w:val="0"/>
          <w:marBottom w:val="0"/>
          <w:divBdr>
            <w:top w:val="none" w:sz="0" w:space="0" w:color="auto"/>
            <w:left w:val="none" w:sz="0" w:space="0" w:color="auto"/>
            <w:bottom w:val="none" w:sz="0" w:space="0" w:color="auto"/>
            <w:right w:val="none" w:sz="0" w:space="0" w:color="auto"/>
          </w:divBdr>
        </w:div>
        <w:div w:id="563837581">
          <w:marLeft w:val="0"/>
          <w:marRight w:val="0"/>
          <w:marTop w:val="75"/>
          <w:marBottom w:val="75"/>
          <w:divBdr>
            <w:top w:val="none" w:sz="0" w:space="0" w:color="auto"/>
            <w:left w:val="none" w:sz="0" w:space="0" w:color="auto"/>
            <w:bottom w:val="none" w:sz="0" w:space="0" w:color="auto"/>
            <w:right w:val="none" w:sz="0" w:space="0" w:color="auto"/>
          </w:divBdr>
        </w:div>
      </w:divsChild>
    </w:div>
    <w:div w:id="19092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3.eulc.edu.eg/eulc_v5/libraries/start.aspx?fn=ApplySearch&amp;ScopeID=1.&amp;SearchText1=%d8%ae%d9%84%d9%8a%d9%81%d8%a9%d8%8c+%d8%b9%d8%a7%d8%b7%d9%81+%d9%86%d9%85%d8%b1%d8%8c&amp;criteria1=2." TargetMode="External"/><Relationship Id="rId3" Type="http://schemas.microsoft.com/office/2007/relationships/stylesWithEffects" Target="stylesWithEffects.xml"/><Relationship Id="rId7" Type="http://schemas.openxmlformats.org/officeDocument/2006/relationships/hyperlink" Target="http://srv3.eulc.edu.eg/eulc_v5/libraries/start.aspx?fn=ApplySearch&amp;ScopeID=1.&amp;SearchText1=%d8%a7%d9%84%d9%86%d8%b4%d8%a7%d8%b7+%d8%a7%d9%84%d8%b1%d9%8a%d8%a7%d8%b6%d9%89.&amp;criter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v3.eulc.edu.eg/eulc_v5/Libraries/start.aspx?fn=ApplySearch&amp;ScopeID=1.&amp;criteria1=2.&amp;SearchText1=%d9%85%d8%ad%d9%85%d8%af%d8%8c+%d8%b9%d9%85%d8%b1+%d9%85%d8%ad%d9%85%d8%af+%d8%a7%d9%84%d8%a7%d9%85%d9%8a%d9%86+%d8%b9%d8%a8%d8%af+%d8%a7%d9%84%d8%b1%d8%a7%d8%b2%d9%8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v3.eulc.edu.eg/eulc_v5/libraries/start.aspx?fn=ApplySearch&amp;ScopeID=1.&amp;SearchText1=%d8%ac%d8%a7%d9%85%d8%b9%d8%a9+%d8%a8%d9%86%d9%87%d8%a7.&amp;criteria1=2." TargetMode="External"/><Relationship Id="rId4" Type="http://schemas.openxmlformats.org/officeDocument/2006/relationships/settings" Target="settings.xml"/><Relationship Id="rId9" Type="http://schemas.openxmlformats.org/officeDocument/2006/relationships/hyperlink" Target="http://srv3.eulc.edu.eg/eulc_v5/libraries/start.aspx?fn=ApplySearch&amp;ScopeID=1.&amp;SearchText1=%d9%86%d8%af%d8%a7%d8%8c+%d9%86%d8%a8%d9%8a%d9%84+%d8%ae%d9%84%d9%8a%d9%84%d8%8c&amp;criteri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2348</Words>
  <Characters>13387</Characters>
  <Application>Microsoft Office Word</Application>
  <DocSecurity>0</DocSecurity>
  <Lines>111</Lines>
  <Paragraphs>31</Paragraphs>
  <ScaleCrop>false</ScaleCrop>
  <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hemmet</dc:creator>
  <cp:lastModifiedBy>hemmet</cp:lastModifiedBy>
  <cp:revision>1</cp:revision>
  <dcterms:created xsi:type="dcterms:W3CDTF">2017-03-30T08:55:00Z</dcterms:created>
  <dcterms:modified xsi:type="dcterms:W3CDTF">2017-03-30T08:59:00Z</dcterms:modified>
</cp:coreProperties>
</file>